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F784F" w14:textId="77777777" w:rsidR="000B2A51" w:rsidRDefault="004906B2">
      <w:bookmarkStart w:id="0" w:name="_GoBack"/>
      <w:bookmarkEnd w:id="0"/>
      <w:r>
        <w:t>Revised Scope of Work – Richardson</w:t>
      </w:r>
    </w:p>
    <w:p w14:paraId="06A720FB" w14:textId="77777777" w:rsidR="004906B2" w:rsidRDefault="004906B2"/>
    <w:p w14:paraId="54A8EC16" w14:textId="77777777" w:rsidR="004906B2" w:rsidRDefault="004906B2">
      <w:r>
        <w:t>Personnel</w:t>
      </w:r>
    </w:p>
    <w:p w14:paraId="6F75FCF4" w14:textId="77777777" w:rsidR="004906B2" w:rsidRDefault="004906B2">
      <w:r>
        <w:t>Tammi L. Richardson (PI)</w:t>
      </w:r>
    </w:p>
    <w:p w14:paraId="1C760B3D" w14:textId="77777777" w:rsidR="004906B2" w:rsidRDefault="004906B2">
      <w:r>
        <w:t xml:space="preserve">Eric M. </w:t>
      </w:r>
      <w:proofErr w:type="spellStart"/>
      <w:r>
        <w:t>Lachenmyer</w:t>
      </w:r>
      <w:proofErr w:type="spellEnd"/>
      <w:r>
        <w:t xml:space="preserve"> (Technician)</w:t>
      </w:r>
    </w:p>
    <w:p w14:paraId="7799DA87" w14:textId="77777777" w:rsidR="004906B2" w:rsidRDefault="004906B2">
      <w:r>
        <w:t xml:space="preserve">Steven T. </w:t>
      </w:r>
      <w:proofErr w:type="spellStart"/>
      <w:r>
        <w:t>Litaker</w:t>
      </w:r>
      <w:proofErr w:type="spellEnd"/>
      <w:r>
        <w:t xml:space="preserve"> (Undergraduate Student)</w:t>
      </w:r>
    </w:p>
    <w:p w14:paraId="64617629" w14:textId="77777777" w:rsidR="004906B2" w:rsidRDefault="004906B2"/>
    <w:p w14:paraId="09FEEC52" w14:textId="7ED103C8" w:rsidR="004906B2" w:rsidRDefault="004906B2">
      <w:r>
        <w:t>We will be looking for populations of marine cryptophytes. Our work will involve: 1) collection of live phytoplankton samples, their preservation, and filtering for analysis of photosynthetic pigments. We will also characterize the quality of the underwater light environment using a spectral radiometer. We will</w:t>
      </w:r>
      <w:r w:rsidR="00FF44E3">
        <w:t xml:space="preserve"> us </w:t>
      </w:r>
      <w:r>
        <w:t>an Aquatic Las</w:t>
      </w:r>
      <w:r w:rsidR="00FF44E3">
        <w:t>er Fluorescence Analyzer (ALFA) that connects to the ship’s flow-through seawater system to determine phytoplankton community composition.</w:t>
      </w:r>
    </w:p>
    <w:p w14:paraId="13BCCF12" w14:textId="77777777" w:rsidR="004906B2" w:rsidRDefault="004906B2"/>
    <w:p w14:paraId="308390E8" w14:textId="31DEB5EE" w:rsidR="00FF44E3" w:rsidRDefault="004906B2">
      <w:r>
        <w:t xml:space="preserve">We have (and will bring): the spectral radiometer with 200 m of cable, the ALFA instrument, </w:t>
      </w:r>
      <w:r w:rsidR="00FF44E3">
        <w:t xml:space="preserve">all equipment required for filtration, a liquid nitrogen </w:t>
      </w:r>
      <w:proofErr w:type="spellStart"/>
      <w:r w:rsidR="00FF44E3">
        <w:t>dewar</w:t>
      </w:r>
      <w:proofErr w:type="spellEnd"/>
      <w:r w:rsidR="00FF44E3">
        <w:t xml:space="preserve"> (with liquid nitrogen) for flash freezing of pigment samples, and miscellaneous lab supplies for preservation/freezing/analysis.</w:t>
      </w:r>
    </w:p>
    <w:p w14:paraId="118F9573" w14:textId="77777777" w:rsidR="004906B2" w:rsidRDefault="004906B2"/>
    <w:p w14:paraId="4C6524EF" w14:textId="4E09C9EE" w:rsidR="004906B2" w:rsidRDefault="00FF44E3">
      <w:r>
        <w:t>Needed on the ship:</w:t>
      </w:r>
    </w:p>
    <w:p w14:paraId="5F46BB97" w14:textId="77777777" w:rsidR="004906B2" w:rsidRDefault="004906B2" w:rsidP="004906B2">
      <w:pPr>
        <w:pStyle w:val="ListParagraph"/>
        <w:numPr>
          <w:ilvl w:val="0"/>
          <w:numId w:val="1"/>
        </w:numPr>
      </w:pPr>
      <w:proofErr w:type="spellStart"/>
      <w:r>
        <w:t>Niskin</w:t>
      </w:r>
      <w:proofErr w:type="spellEnd"/>
      <w:r>
        <w:t xml:space="preserve"> bottles for water collection at discrete depths.</w:t>
      </w:r>
    </w:p>
    <w:p w14:paraId="379776BC" w14:textId="77777777" w:rsidR="004906B2" w:rsidRDefault="004906B2" w:rsidP="004906B2">
      <w:pPr>
        <w:pStyle w:val="ListParagraph"/>
        <w:numPr>
          <w:ilvl w:val="0"/>
          <w:numId w:val="1"/>
        </w:numPr>
      </w:pPr>
      <w:r>
        <w:t xml:space="preserve">CTD with </w:t>
      </w:r>
      <w:proofErr w:type="spellStart"/>
      <w:r>
        <w:t>fluorometer</w:t>
      </w:r>
      <w:proofErr w:type="spellEnd"/>
      <w:r>
        <w:t xml:space="preserve"> and PAR sensor for profiles.</w:t>
      </w:r>
    </w:p>
    <w:p w14:paraId="48B2CCD5" w14:textId="77777777" w:rsidR="004906B2" w:rsidRDefault="004906B2" w:rsidP="004906B2">
      <w:pPr>
        <w:pStyle w:val="ListParagraph"/>
        <w:numPr>
          <w:ilvl w:val="0"/>
          <w:numId w:val="1"/>
        </w:numPr>
      </w:pPr>
      <w:r>
        <w:t>Flow-through seawater supply for measuring spectral fluorescence properties by Aquatic Laser Fluorescence Analyzer (ALFA).</w:t>
      </w:r>
    </w:p>
    <w:p w14:paraId="0E68EC9C" w14:textId="77777777" w:rsidR="004906B2" w:rsidRDefault="004906B2" w:rsidP="004906B2">
      <w:pPr>
        <w:pStyle w:val="ListParagraph"/>
        <w:numPr>
          <w:ilvl w:val="0"/>
          <w:numId w:val="1"/>
        </w:numPr>
      </w:pPr>
      <w:r>
        <w:t>Winch for deploying the spectral radiometer.</w:t>
      </w:r>
    </w:p>
    <w:p w14:paraId="7DCB300A" w14:textId="33EBABF5" w:rsidR="00FF44E3" w:rsidRDefault="00FF44E3" w:rsidP="004906B2">
      <w:pPr>
        <w:pStyle w:val="ListParagraph"/>
        <w:numPr>
          <w:ilvl w:val="0"/>
          <w:numId w:val="1"/>
        </w:numPr>
      </w:pPr>
      <w:r>
        <w:t>-80</w:t>
      </w:r>
      <w:r>
        <w:rPr>
          <w:rFonts w:ascii="Cambria" w:hAnsi="Cambria"/>
        </w:rPr>
        <w:t>°</w:t>
      </w:r>
      <w:r>
        <w:t>freezer</w:t>
      </w:r>
    </w:p>
    <w:p w14:paraId="6A49DF5B" w14:textId="77777777" w:rsidR="004906B2" w:rsidRDefault="004906B2" w:rsidP="004906B2"/>
    <w:p w14:paraId="2F0A993A" w14:textId="77777777" w:rsidR="004906B2" w:rsidRDefault="004906B2" w:rsidP="004906B2">
      <w:r>
        <w:t>(We no longer need the radiation van).</w:t>
      </w:r>
    </w:p>
    <w:p w14:paraId="44A50084" w14:textId="77777777" w:rsidR="004906B2" w:rsidRDefault="004906B2"/>
    <w:p w14:paraId="604ED097" w14:textId="77777777" w:rsidR="004906B2" w:rsidRDefault="004906B2"/>
    <w:sectPr w:rsidR="004906B2" w:rsidSect="006C1A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503C"/>
    <w:multiLevelType w:val="hybridMultilevel"/>
    <w:tmpl w:val="27240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B2"/>
    <w:rsid w:val="000B2A51"/>
    <w:rsid w:val="004906B2"/>
    <w:rsid w:val="006C1A7F"/>
    <w:rsid w:val="00BB6941"/>
    <w:rsid w:val="00EA1D66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B04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 Richardson</dc:creator>
  <cp:lastModifiedBy>Chad Smith, WHOI</cp:lastModifiedBy>
  <cp:revision>2</cp:revision>
  <dcterms:created xsi:type="dcterms:W3CDTF">2016-02-04T14:06:00Z</dcterms:created>
  <dcterms:modified xsi:type="dcterms:W3CDTF">2016-02-04T14:06:00Z</dcterms:modified>
</cp:coreProperties>
</file>