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1E0934" w:rsidRDefault="001E0934" w:rsidP="001E0934">
      <w:pPr>
        <w:autoSpaceDE w:val="0"/>
        <w:jc w:val="center"/>
        <w:rPr>
          <w:sz w:val="23"/>
          <w:szCs w:val="23"/>
        </w:rPr>
      </w:pPr>
    </w:p>
    <w:p w:rsidR="00952C57" w:rsidRDefault="00952C57" w:rsidP="005F1C89"/>
    <w:p w:rsidR="0086730C" w:rsidRDefault="00A422C2">
      <w:pPr>
        <w:jc w:val="center"/>
        <w:rPr>
          <w:color w:val="FF0000"/>
        </w:rPr>
      </w:pPr>
      <w:r>
        <w:rPr>
          <w:noProof/>
          <w:sz w:val="23"/>
          <w:szCs w:val="23"/>
          <w:lang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-198120</wp:posOffset>
            </wp:positionH>
            <wp:positionV relativeFrom="paragraph">
              <wp:posOffset>246380</wp:posOffset>
            </wp:positionV>
            <wp:extent cx="6763385" cy="1473835"/>
            <wp:effectExtent l="1905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385" cy="147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5272" w:rsidRDefault="00825272" w:rsidP="0086730C">
      <w:pPr>
        <w:jc w:val="center"/>
        <w:rPr>
          <w:b/>
          <w:sz w:val="22"/>
          <w:szCs w:val="22"/>
        </w:rPr>
      </w:pPr>
    </w:p>
    <w:p w:rsidR="0086730C" w:rsidRPr="00A43624" w:rsidRDefault="0086730C" w:rsidP="0086730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Figure 1.  Planned CTD/LADCP stations (shown in yellow dots)</w:t>
      </w:r>
      <w:r w:rsidRPr="00A43624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 </w:t>
      </w:r>
    </w:p>
    <w:p w:rsidR="0086730C" w:rsidRDefault="0086730C">
      <w:pPr>
        <w:jc w:val="center"/>
        <w:rPr>
          <w:color w:val="FF0000"/>
        </w:rPr>
      </w:pPr>
    </w:p>
    <w:p w:rsidR="0086730C" w:rsidRDefault="0086730C">
      <w:pPr>
        <w:jc w:val="center"/>
        <w:rPr>
          <w:color w:val="FF0000"/>
        </w:rPr>
      </w:pPr>
    </w:p>
    <w:p w:rsidR="0086730C" w:rsidRDefault="0086730C">
      <w:pPr>
        <w:jc w:val="center"/>
        <w:rPr>
          <w:color w:val="FF0000"/>
        </w:rPr>
      </w:pPr>
    </w:p>
    <w:p w:rsidR="0086730C" w:rsidRDefault="0086730C">
      <w:pPr>
        <w:jc w:val="center"/>
        <w:rPr>
          <w:color w:val="FF0000"/>
        </w:rPr>
      </w:pPr>
    </w:p>
    <w:p w:rsidR="002206AE" w:rsidRDefault="002206AE">
      <w:pPr>
        <w:jc w:val="center"/>
        <w:rPr>
          <w:color w:val="FF0000"/>
        </w:rPr>
      </w:pPr>
    </w:p>
    <w:p w:rsidR="002206AE" w:rsidRDefault="00A422C2">
      <w:pPr>
        <w:jc w:val="center"/>
      </w:pPr>
      <w:r>
        <w:rPr>
          <w:noProof/>
          <w:color w:val="FF0000"/>
          <w:lang w:eastAsia="en-US"/>
        </w:rPr>
        <w:drawing>
          <wp:inline distT="0" distB="0" distL="0" distR="0">
            <wp:extent cx="6305550" cy="3486150"/>
            <wp:effectExtent l="19050" t="0" r="0" b="0"/>
            <wp:docPr id="1" name="Picture 1" descr="moorings_apr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orings_apr_20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624" w:rsidRDefault="00A43624" w:rsidP="00A43624">
      <w:pPr>
        <w:pStyle w:val="WW-Caption"/>
      </w:pPr>
    </w:p>
    <w:p w:rsidR="002206AE" w:rsidRPr="00A43624" w:rsidRDefault="002206AE" w:rsidP="00A43624">
      <w:pPr>
        <w:pStyle w:val="WW-Caption"/>
        <w:rPr>
          <w:sz w:val="22"/>
          <w:szCs w:val="22"/>
          <w:lang w:val="en-US"/>
        </w:rPr>
      </w:pPr>
      <w:r w:rsidRPr="00A43624">
        <w:rPr>
          <w:sz w:val="22"/>
          <w:szCs w:val="22"/>
        </w:rPr>
        <w:t xml:space="preserve">Figure </w:t>
      </w:r>
      <w:r w:rsidR="0086730C">
        <w:rPr>
          <w:sz w:val="22"/>
          <w:szCs w:val="22"/>
        </w:rPr>
        <w:t>2</w:t>
      </w:r>
      <w:r w:rsidR="001E0934">
        <w:rPr>
          <w:sz w:val="22"/>
          <w:szCs w:val="22"/>
        </w:rPr>
        <w:t>.  Current meter m</w:t>
      </w:r>
      <w:r w:rsidRPr="00A43624">
        <w:rPr>
          <w:sz w:val="22"/>
          <w:szCs w:val="22"/>
        </w:rPr>
        <w:t>oorings to be recove</w:t>
      </w:r>
      <w:r w:rsidR="001E0934">
        <w:rPr>
          <w:sz w:val="22"/>
          <w:szCs w:val="22"/>
        </w:rPr>
        <w:t>red and deployed</w:t>
      </w:r>
      <w:r w:rsidRPr="00A43624">
        <w:rPr>
          <w:sz w:val="22"/>
          <w:szCs w:val="22"/>
        </w:rPr>
        <w:t xml:space="preserve">. </w:t>
      </w:r>
      <w:r w:rsidRPr="00A43624">
        <w:rPr>
          <w:sz w:val="22"/>
          <w:szCs w:val="22"/>
          <w:lang w:val="en-US"/>
        </w:rPr>
        <w:t>Additional "bottom lander" moorings (not shown on map) will be r</w:t>
      </w:r>
      <w:r w:rsidR="001E0934">
        <w:rPr>
          <w:sz w:val="22"/>
          <w:szCs w:val="22"/>
          <w:lang w:val="en-US"/>
        </w:rPr>
        <w:t>ecovered and deployed near</w:t>
      </w:r>
      <w:r w:rsidRPr="00A43624">
        <w:rPr>
          <w:sz w:val="22"/>
          <w:szCs w:val="22"/>
          <w:lang w:val="en-US"/>
        </w:rPr>
        <w:t xml:space="preserve"> mooring sites </w:t>
      </w:r>
      <w:r w:rsidR="001E0934">
        <w:rPr>
          <w:sz w:val="22"/>
          <w:szCs w:val="22"/>
          <w:lang w:val="en-US"/>
        </w:rPr>
        <w:t xml:space="preserve">WBADCP, WB2, </w:t>
      </w:r>
      <w:r w:rsidRPr="00A43624">
        <w:rPr>
          <w:sz w:val="22"/>
          <w:szCs w:val="22"/>
          <w:lang w:val="en-US"/>
        </w:rPr>
        <w:t>WB3</w:t>
      </w:r>
      <w:r w:rsidR="001E0934">
        <w:rPr>
          <w:sz w:val="22"/>
          <w:szCs w:val="22"/>
          <w:lang w:val="en-US"/>
        </w:rPr>
        <w:t xml:space="preserve">, WB4, </w:t>
      </w:r>
      <w:r w:rsidRPr="00A43624">
        <w:rPr>
          <w:sz w:val="22"/>
          <w:szCs w:val="22"/>
          <w:lang w:val="en-US"/>
        </w:rPr>
        <w:t xml:space="preserve"> and WB5.</w:t>
      </w:r>
    </w:p>
    <w:p w:rsidR="002206AE" w:rsidRDefault="002206AE">
      <w:pPr>
        <w:rPr>
          <w:lang w:val="en-US"/>
        </w:rPr>
      </w:pPr>
    </w:p>
    <w:p w:rsidR="002206AE" w:rsidRDefault="002206AE">
      <w:pPr>
        <w:autoSpaceDE w:val="0"/>
        <w:jc w:val="center"/>
        <w:rPr>
          <w:rFonts w:ascii="Arial" w:hAnsi="Arial" w:cs="Arial"/>
          <w:color w:val="FF0000"/>
        </w:rPr>
      </w:pPr>
    </w:p>
    <w:p w:rsidR="00A43624" w:rsidRDefault="00A43624">
      <w:pPr>
        <w:autoSpaceDE w:val="0"/>
        <w:jc w:val="center"/>
        <w:rPr>
          <w:rFonts w:ascii="Arial" w:hAnsi="Arial" w:cs="Arial"/>
          <w:color w:val="FF0000"/>
        </w:rPr>
      </w:pPr>
    </w:p>
    <w:p w:rsidR="00A43624" w:rsidRDefault="00A43624">
      <w:pPr>
        <w:autoSpaceDE w:val="0"/>
        <w:jc w:val="center"/>
        <w:rPr>
          <w:rFonts w:ascii="Arial" w:hAnsi="Arial" w:cs="Arial"/>
          <w:color w:val="FF0000"/>
        </w:rPr>
      </w:pPr>
    </w:p>
    <w:p w:rsidR="00A43624" w:rsidRDefault="00A43624">
      <w:pPr>
        <w:autoSpaceDE w:val="0"/>
        <w:jc w:val="center"/>
        <w:rPr>
          <w:rFonts w:ascii="Arial" w:hAnsi="Arial" w:cs="Arial"/>
          <w:color w:val="FF0000"/>
        </w:rPr>
      </w:pPr>
    </w:p>
    <w:p w:rsidR="00A43624" w:rsidRDefault="00A43624">
      <w:pPr>
        <w:autoSpaceDE w:val="0"/>
        <w:jc w:val="center"/>
        <w:rPr>
          <w:rFonts w:ascii="Arial" w:hAnsi="Arial" w:cs="Arial"/>
          <w:color w:val="FF0000"/>
        </w:rPr>
      </w:pPr>
    </w:p>
    <w:p w:rsidR="00692216" w:rsidRDefault="00692216" w:rsidP="00692216">
      <w:pPr>
        <w:pStyle w:val="Heading1"/>
        <w:numPr>
          <w:ilvl w:val="0"/>
          <w:numId w:val="0"/>
        </w:numPr>
        <w:tabs>
          <w:tab w:val="left" w:pos="270"/>
        </w:tabs>
        <w:ind w:left="90"/>
      </w:pPr>
      <w:r>
        <w:lastRenderedPageBreak/>
        <w:t>List of planned CTD/LADCP stations</w:t>
      </w:r>
    </w:p>
    <w:p w:rsidR="00692216" w:rsidRDefault="00692216" w:rsidP="00692216">
      <w:pPr>
        <w:autoSpaceDE w:val="0"/>
        <w:jc w:val="center"/>
      </w:pPr>
    </w:p>
    <w:p w:rsidR="00692216" w:rsidRDefault="00692216" w:rsidP="00692216">
      <w:pPr>
        <w:autoSpaceDE w:val="0"/>
        <w:jc w:val="center"/>
      </w:pPr>
      <w:r>
        <w:t xml:space="preserve">  Station            Latitude             Longitude</w:t>
      </w:r>
    </w:p>
    <w:tbl>
      <w:tblPr>
        <w:tblStyle w:val="TableGrid"/>
        <w:tblW w:w="4548" w:type="dxa"/>
        <w:jc w:val="center"/>
        <w:tblLook w:val="01E0"/>
      </w:tblPr>
      <w:tblGrid>
        <w:gridCol w:w="1168"/>
        <w:gridCol w:w="797"/>
        <w:gridCol w:w="696"/>
        <w:gridCol w:w="346"/>
        <w:gridCol w:w="488"/>
        <w:gridCol w:w="667"/>
        <w:gridCol w:w="386"/>
      </w:tblGrid>
      <w:tr w:rsidR="00692216" w:rsidRPr="00456269">
        <w:trPr>
          <w:trHeight w:val="264"/>
          <w:jc w:val="center"/>
        </w:trPr>
        <w:tc>
          <w:tcPr>
            <w:tcW w:w="116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9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696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34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48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66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56.00</w:t>
            </w:r>
          </w:p>
        </w:tc>
        <w:tc>
          <w:tcPr>
            <w:tcW w:w="38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W</w:t>
            </w:r>
          </w:p>
        </w:tc>
      </w:tr>
      <w:tr w:rsidR="00692216" w:rsidRPr="00456269">
        <w:trPr>
          <w:trHeight w:val="264"/>
          <w:jc w:val="center"/>
        </w:trPr>
        <w:tc>
          <w:tcPr>
            <w:tcW w:w="116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9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696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34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48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66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52.00</w:t>
            </w:r>
          </w:p>
        </w:tc>
        <w:tc>
          <w:tcPr>
            <w:tcW w:w="38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W</w:t>
            </w:r>
          </w:p>
        </w:tc>
      </w:tr>
      <w:tr w:rsidR="00692216" w:rsidRPr="00456269">
        <w:trPr>
          <w:trHeight w:val="264"/>
          <w:jc w:val="center"/>
        </w:trPr>
        <w:tc>
          <w:tcPr>
            <w:tcW w:w="116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9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696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34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48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66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47.00</w:t>
            </w:r>
          </w:p>
        </w:tc>
        <w:tc>
          <w:tcPr>
            <w:tcW w:w="38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W</w:t>
            </w:r>
          </w:p>
        </w:tc>
      </w:tr>
      <w:tr w:rsidR="00692216" w:rsidRPr="00456269">
        <w:trPr>
          <w:trHeight w:val="264"/>
          <w:jc w:val="center"/>
        </w:trPr>
        <w:tc>
          <w:tcPr>
            <w:tcW w:w="116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9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696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34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48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66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41.00</w:t>
            </w:r>
          </w:p>
        </w:tc>
        <w:tc>
          <w:tcPr>
            <w:tcW w:w="38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W</w:t>
            </w:r>
          </w:p>
        </w:tc>
      </w:tr>
      <w:tr w:rsidR="00692216" w:rsidRPr="00456269">
        <w:trPr>
          <w:trHeight w:val="264"/>
          <w:jc w:val="center"/>
        </w:trPr>
        <w:tc>
          <w:tcPr>
            <w:tcW w:w="116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9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696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34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48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66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37.00</w:t>
            </w:r>
          </w:p>
        </w:tc>
        <w:tc>
          <w:tcPr>
            <w:tcW w:w="38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W</w:t>
            </w:r>
          </w:p>
        </w:tc>
      </w:tr>
      <w:tr w:rsidR="00692216" w:rsidRPr="00456269">
        <w:trPr>
          <w:trHeight w:val="264"/>
          <w:jc w:val="center"/>
        </w:trPr>
        <w:tc>
          <w:tcPr>
            <w:tcW w:w="116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9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696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34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48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66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30.00</w:t>
            </w:r>
          </w:p>
        </w:tc>
        <w:tc>
          <w:tcPr>
            <w:tcW w:w="38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W</w:t>
            </w:r>
          </w:p>
        </w:tc>
      </w:tr>
      <w:tr w:rsidR="00692216" w:rsidRPr="00456269">
        <w:trPr>
          <w:trHeight w:val="264"/>
          <w:jc w:val="center"/>
        </w:trPr>
        <w:tc>
          <w:tcPr>
            <w:tcW w:w="116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9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696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34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48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66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23.00</w:t>
            </w:r>
          </w:p>
        </w:tc>
        <w:tc>
          <w:tcPr>
            <w:tcW w:w="38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W</w:t>
            </w:r>
          </w:p>
        </w:tc>
      </w:tr>
      <w:tr w:rsidR="00692216" w:rsidRPr="00456269">
        <w:trPr>
          <w:trHeight w:val="264"/>
          <w:jc w:val="center"/>
        </w:trPr>
        <w:tc>
          <w:tcPr>
            <w:tcW w:w="116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9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696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34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48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66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17.00</w:t>
            </w:r>
          </w:p>
        </w:tc>
        <w:tc>
          <w:tcPr>
            <w:tcW w:w="38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W</w:t>
            </w:r>
          </w:p>
        </w:tc>
      </w:tr>
      <w:tr w:rsidR="00692216" w:rsidRPr="00456269">
        <w:trPr>
          <w:trHeight w:val="264"/>
          <w:jc w:val="center"/>
        </w:trPr>
        <w:tc>
          <w:tcPr>
            <w:tcW w:w="116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9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696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34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48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66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12.00</w:t>
            </w:r>
          </w:p>
        </w:tc>
        <w:tc>
          <w:tcPr>
            <w:tcW w:w="38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W</w:t>
            </w:r>
          </w:p>
        </w:tc>
      </w:tr>
      <w:tr w:rsidR="00692216" w:rsidRPr="00456269">
        <w:trPr>
          <w:trHeight w:val="264"/>
          <w:jc w:val="center"/>
        </w:trPr>
        <w:tc>
          <w:tcPr>
            <w:tcW w:w="116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9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696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26.00</w:t>
            </w:r>
          </w:p>
        </w:tc>
        <w:tc>
          <w:tcPr>
            <w:tcW w:w="34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48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78</w:t>
            </w:r>
          </w:p>
        </w:tc>
        <w:tc>
          <w:tcPr>
            <w:tcW w:w="66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40.00</w:t>
            </w:r>
          </w:p>
        </w:tc>
        <w:tc>
          <w:tcPr>
            <w:tcW w:w="38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W</w:t>
            </w:r>
          </w:p>
        </w:tc>
      </w:tr>
      <w:tr w:rsidR="00692216" w:rsidRPr="00456269">
        <w:trPr>
          <w:trHeight w:val="264"/>
          <w:jc w:val="center"/>
        </w:trPr>
        <w:tc>
          <w:tcPr>
            <w:tcW w:w="116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9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696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20.00</w:t>
            </w:r>
          </w:p>
        </w:tc>
        <w:tc>
          <w:tcPr>
            <w:tcW w:w="34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48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78</w:t>
            </w:r>
          </w:p>
        </w:tc>
        <w:tc>
          <w:tcPr>
            <w:tcW w:w="66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43.00</w:t>
            </w:r>
          </w:p>
        </w:tc>
        <w:tc>
          <w:tcPr>
            <w:tcW w:w="38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W</w:t>
            </w:r>
          </w:p>
        </w:tc>
      </w:tr>
      <w:tr w:rsidR="00692216" w:rsidRPr="00456269">
        <w:trPr>
          <w:trHeight w:val="264"/>
          <w:jc w:val="center"/>
        </w:trPr>
        <w:tc>
          <w:tcPr>
            <w:tcW w:w="116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9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696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15.00</w:t>
            </w:r>
          </w:p>
        </w:tc>
        <w:tc>
          <w:tcPr>
            <w:tcW w:w="34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48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78</w:t>
            </w:r>
          </w:p>
        </w:tc>
        <w:tc>
          <w:tcPr>
            <w:tcW w:w="66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46.00</w:t>
            </w:r>
          </w:p>
        </w:tc>
        <w:tc>
          <w:tcPr>
            <w:tcW w:w="38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W</w:t>
            </w:r>
          </w:p>
        </w:tc>
      </w:tr>
      <w:tr w:rsidR="00692216" w:rsidRPr="00456269">
        <w:trPr>
          <w:trHeight w:val="264"/>
          <w:jc w:val="center"/>
        </w:trPr>
        <w:tc>
          <w:tcPr>
            <w:tcW w:w="116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9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696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10.00</w:t>
            </w:r>
          </w:p>
        </w:tc>
        <w:tc>
          <w:tcPr>
            <w:tcW w:w="34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48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78</w:t>
            </w:r>
          </w:p>
        </w:tc>
        <w:tc>
          <w:tcPr>
            <w:tcW w:w="66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48.00</w:t>
            </w:r>
          </w:p>
        </w:tc>
        <w:tc>
          <w:tcPr>
            <w:tcW w:w="38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W</w:t>
            </w:r>
          </w:p>
        </w:tc>
      </w:tr>
      <w:tr w:rsidR="00692216" w:rsidRPr="00456269">
        <w:trPr>
          <w:trHeight w:val="264"/>
          <w:jc w:val="center"/>
        </w:trPr>
        <w:tc>
          <w:tcPr>
            <w:tcW w:w="116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9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696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4.00</w:t>
            </w:r>
          </w:p>
        </w:tc>
        <w:tc>
          <w:tcPr>
            <w:tcW w:w="34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48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78</w:t>
            </w:r>
          </w:p>
        </w:tc>
        <w:tc>
          <w:tcPr>
            <w:tcW w:w="66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51.00</w:t>
            </w:r>
          </w:p>
        </w:tc>
        <w:tc>
          <w:tcPr>
            <w:tcW w:w="38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W</w:t>
            </w:r>
          </w:p>
        </w:tc>
      </w:tr>
      <w:tr w:rsidR="00692216" w:rsidRPr="00456269">
        <w:trPr>
          <w:trHeight w:val="264"/>
          <w:jc w:val="center"/>
        </w:trPr>
        <w:tc>
          <w:tcPr>
            <w:tcW w:w="116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9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696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31.5</w:t>
            </w:r>
          </w:p>
        </w:tc>
        <w:tc>
          <w:tcPr>
            <w:tcW w:w="34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48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66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38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W</w:t>
            </w:r>
          </w:p>
        </w:tc>
      </w:tr>
      <w:tr w:rsidR="00692216" w:rsidRPr="00456269">
        <w:trPr>
          <w:trHeight w:val="264"/>
          <w:jc w:val="center"/>
        </w:trPr>
        <w:tc>
          <w:tcPr>
            <w:tcW w:w="116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9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696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31.00</w:t>
            </w:r>
          </w:p>
        </w:tc>
        <w:tc>
          <w:tcPr>
            <w:tcW w:w="34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48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66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49.90</w:t>
            </w:r>
          </w:p>
        </w:tc>
        <w:tc>
          <w:tcPr>
            <w:tcW w:w="38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W</w:t>
            </w:r>
          </w:p>
        </w:tc>
      </w:tr>
      <w:tr w:rsidR="00692216" w:rsidRPr="00456269">
        <w:trPr>
          <w:trHeight w:val="264"/>
          <w:jc w:val="center"/>
        </w:trPr>
        <w:tc>
          <w:tcPr>
            <w:tcW w:w="116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9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696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30.00</w:t>
            </w:r>
          </w:p>
        </w:tc>
        <w:tc>
          <w:tcPr>
            <w:tcW w:w="34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48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66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44.6</w:t>
            </w:r>
          </w:p>
        </w:tc>
        <w:tc>
          <w:tcPr>
            <w:tcW w:w="38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W</w:t>
            </w:r>
          </w:p>
        </w:tc>
      </w:tr>
      <w:tr w:rsidR="00692216" w:rsidRPr="00456269">
        <w:trPr>
          <w:trHeight w:val="264"/>
          <w:jc w:val="center"/>
        </w:trPr>
        <w:tc>
          <w:tcPr>
            <w:tcW w:w="116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9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696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30.00</w:t>
            </w:r>
          </w:p>
        </w:tc>
        <w:tc>
          <w:tcPr>
            <w:tcW w:w="34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48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66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39.30</w:t>
            </w:r>
          </w:p>
        </w:tc>
        <w:tc>
          <w:tcPr>
            <w:tcW w:w="38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W</w:t>
            </w:r>
          </w:p>
        </w:tc>
      </w:tr>
      <w:tr w:rsidR="00692216" w:rsidRPr="00456269">
        <w:trPr>
          <w:trHeight w:val="264"/>
          <w:jc w:val="center"/>
        </w:trPr>
        <w:tc>
          <w:tcPr>
            <w:tcW w:w="116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9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696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30.00</w:t>
            </w:r>
          </w:p>
        </w:tc>
        <w:tc>
          <w:tcPr>
            <w:tcW w:w="34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48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66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33.90</w:t>
            </w:r>
          </w:p>
        </w:tc>
        <w:tc>
          <w:tcPr>
            <w:tcW w:w="38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W</w:t>
            </w:r>
          </w:p>
        </w:tc>
      </w:tr>
      <w:tr w:rsidR="00692216" w:rsidRPr="00456269">
        <w:trPr>
          <w:trHeight w:val="264"/>
          <w:jc w:val="center"/>
        </w:trPr>
        <w:tc>
          <w:tcPr>
            <w:tcW w:w="116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9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696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30.00</w:t>
            </w:r>
          </w:p>
        </w:tc>
        <w:tc>
          <w:tcPr>
            <w:tcW w:w="34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48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66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28.50</w:t>
            </w:r>
          </w:p>
        </w:tc>
        <w:tc>
          <w:tcPr>
            <w:tcW w:w="38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W</w:t>
            </w:r>
          </w:p>
        </w:tc>
      </w:tr>
      <w:tr w:rsidR="00692216" w:rsidRPr="00456269">
        <w:trPr>
          <w:trHeight w:val="264"/>
          <w:jc w:val="center"/>
        </w:trPr>
        <w:tc>
          <w:tcPr>
            <w:tcW w:w="116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79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696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30.00</w:t>
            </w:r>
          </w:p>
        </w:tc>
        <w:tc>
          <w:tcPr>
            <w:tcW w:w="34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48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66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20.80</w:t>
            </w:r>
          </w:p>
        </w:tc>
        <w:tc>
          <w:tcPr>
            <w:tcW w:w="38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W</w:t>
            </w:r>
          </w:p>
        </w:tc>
      </w:tr>
      <w:tr w:rsidR="00692216" w:rsidRPr="00456269">
        <w:trPr>
          <w:trHeight w:val="264"/>
          <w:jc w:val="center"/>
        </w:trPr>
        <w:tc>
          <w:tcPr>
            <w:tcW w:w="116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79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696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30.00</w:t>
            </w:r>
          </w:p>
        </w:tc>
        <w:tc>
          <w:tcPr>
            <w:tcW w:w="34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48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66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13.00</w:t>
            </w:r>
          </w:p>
        </w:tc>
        <w:tc>
          <w:tcPr>
            <w:tcW w:w="38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W</w:t>
            </w:r>
          </w:p>
        </w:tc>
      </w:tr>
      <w:tr w:rsidR="00692216" w:rsidRPr="00456269">
        <w:trPr>
          <w:trHeight w:val="264"/>
          <w:jc w:val="center"/>
        </w:trPr>
        <w:tc>
          <w:tcPr>
            <w:tcW w:w="116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9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696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30.0</w:t>
            </w:r>
          </w:p>
        </w:tc>
        <w:tc>
          <w:tcPr>
            <w:tcW w:w="34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48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66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5.20</w:t>
            </w:r>
          </w:p>
        </w:tc>
        <w:tc>
          <w:tcPr>
            <w:tcW w:w="38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W</w:t>
            </w:r>
          </w:p>
        </w:tc>
      </w:tr>
      <w:tr w:rsidR="00692216" w:rsidRPr="00456269">
        <w:trPr>
          <w:trHeight w:val="264"/>
          <w:jc w:val="center"/>
        </w:trPr>
        <w:tc>
          <w:tcPr>
            <w:tcW w:w="116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79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696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30.00</w:t>
            </w:r>
          </w:p>
        </w:tc>
        <w:tc>
          <w:tcPr>
            <w:tcW w:w="34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48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66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54.00</w:t>
            </w:r>
          </w:p>
        </w:tc>
        <w:tc>
          <w:tcPr>
            <w:tcW w:w="38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W</w:t>
            </w:r>
          </w:p>
        </w:tc>
      </w:tr>
      <w:tr w:rsidR="00692216" w:rsidRPr="00456269">
        <w:trPr>
          <w:trHeight w:val="264"/>
          <w:jc w:val="center"/>
        </w:trPr>
        <w:tc>
          <w:tcPr>
            <w:tcW w:w="116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79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696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30.00</w:t>
            </w:r>
          </w:p>
        </w:tc>
        <w:tc>
          <w:tcPr>
            <w:tcW w:w="34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48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66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42.20</w:t>
            </w:r>
          </w:p>
        </w:tc>
        <w:tc>
          <w:tcPr>
            <w:tcW w:w="38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W</w:t>
            </w:r>
          </w:p>
        </w:tc>
      </w:tr>
      <w:tr w:rsidR="00692216" w:rsidRPr="00456269">
        <w:trPr>
          <w:trHeight w:val="264"/>
          <w:jc w:val="center"/>
        </w:trPr>
        <w:tc>
          <w:tcPr>
            <w:tcW w:w="116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79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696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34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48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66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38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W</w:t>
            </w:r>
          </w:p>
        </w:tc>
      </w:tr>
      <w:tr w:rsidR="00692216" w:rsidRPr="00456269">
        <w:trPr>
          <w:trHeight w:val="264"/>
          <w:jc w:val="center"/>
        </w:trPr>
        <w:tc>
          <w:tcPr>
            <w:tcW w:w="116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79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696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34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48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66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38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W</w:t>
            </w:r>
          </w:p>
        </w:tc>
      </w:tr>
      <w:tr w:rsidR="00692216" w:rsidRPr="00456269">
        <w:trPr>
          <w:trHeight w:val="264"/>
          <w:jc w:val="center"/>
        </w:trPr>
        <w:tc>
          <w:tcPr>
            <w:tcW w:w="116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79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696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34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48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66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8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W</w:t>
            </w:r>
          </w:p>
        </w:tc>
      </w:tr>
      <w:tr w:rsidR="00692216" w:rsidRPr="00456269">
        <w:trPr>
          <w:trHeight w:val="264"/>
          <w:jc w:val="center"/>
        </w:trPr>
        <w:tc>
          <w:tcPr>
            <w:tcW w:w="116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79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696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34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48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66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38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W</w:t>
            </w:r>
          </w:p>
        </w:tc>
      </w:tr>
      <w:tr w:rsidR="00692216" w:rsidRPr="00456269">
        <w:trPr>
          <w:trHeight w:val="264"/>
          <w:jc w:val="center"/>
        </w:trPr>
        <w:tc>
          <w:tcPr>
            <w:tcW w:w="116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9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696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34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48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66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38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W</w:t>
            </w:r>
          </w:p>
        </w:tc>
      </w:tr>
      <w:tr w:rsidR="00692216" w:rsidRPr="00456269">
        <w:trPr>
          <w:trHeight w:val="264"/>
          <w:jc w:val="center"/>
        </w:trPr>
        <w:tc>
          <w:tcPr>
            <w:tcW w:w="116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79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696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34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48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66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8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W</w:t>
            </w:r>
          </w:p>
        </w:tc>
      </w:tr>
      <w:tr w:rsidR="00692216" w:rsidRPr="00456269">
        <w:trPr>
          <w:trHeight w:val="264"/>
          <w:jc w:val="center"/>
        </w:trPr>
        <w:tc>
          <w:tcPr>
            <w:tcW w:w="116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79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696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34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48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66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38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W</w:t>
            </w:r>
          </w:p>
        </w:tc>
      </w:tr>
      <w:tr w:rsidR="00692216" w:rsidRPr="00456269">
        <w:trPr>
          <w:trHeight w:val="264"/>
          <w:jc w:val="center"/>
        </w:trPr>
        <w:tc>
          <w:tcPr>
            <w:tcW w:w="116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79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696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30.00</w:t>
            </w:r>
          </w:p>
        </w:tc>
        <w:tc>
          <w:tcPr>
            <w:tcW w:w="34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48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66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30.00</w:t>
            </w:r>
          </w:p>
        </w:tc>
        <w:tc>
          <w:tcPr>
            <w:tcW w:w="38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W</w:t>
            </w:r>
          </w:p>
        </w:tc>
      </w:tr>
      <w:tr w:rsidR="00692216" w:rsidRPr="00456269">
        <w:trPr>
          <w:trHeight w:val="264"/>
          <w:jc w:val="center"/>
        </w:trPr>
        <w:tc>
          <w:tcPr>
            <w:tcW w:w="116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79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696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30.00</w:t>
            </w:r>
          </w:p>
        </w:tc>
        <w:tc>
          <w:tcPr>
            <w:tcW w:w="34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48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66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8.00</w:t>
            </w:r>
          </w:p>
        </w:tc>
        <w:tc>
          <w:tcPr>
            <w:tcW w:w="38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W</w:t>
            </w:r>
          </w:p>
        </w:tc>
      </w:tr>
      <w:tr w:rsidR="00692216" w:rsidRPr="00456269">
        <w:trPr>
          <w:trHeight w:val="264"/>
          <w:jc w:val="center"/>
        </w:trPr>
        <w:tc>
          <w:tcPr>
            <w:tcW w:w="116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79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696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30.00</w:t>
            </w:r>
          </w:p>
        </w:tc>
        <w:tc>
          <w:tcPr>
            <w:tcW w:w="34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48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72</w:t>
            </w:r>
          </w:p>
        </w:tc>
        <w:tc>
          <w:tcPr>
            <w:tcW w:w="66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46.00</w:t>
            </w:r>
          </w:p>
        </w:tc>
        <w:tc>
          <w:tcPr>
            <w:tcW w:w="38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W</w:t>
            </w:r>
          </w:p>
        </w:tc>
      </w:tr>
      <w:tr w:rsidR="00692216" w:rsidRPr="00456269">
        <w:trPr>
          <w:trHeight w:val="264"/>
          <w:jc w:val="center"/>
        </w:trPr>
        <w:tc>
          <w:tcPr>
            <w:tcW w:w="116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79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696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30.00</w:t>
            </w:r>
          </w:p>
        </w:tc>
        <w:tc>
          <w:tcPr>
            <w:tcW w:w="34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48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72</w:t>
            </w:r>
          </w:p>
        </w:tc>
        <w:tc>
          <w:tcPr>
            <w:tcW w:w="66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23.00</w:t>
            </w:r>
          </w:p>
        </w:tc>
        <w:tc>
          <w:tcPr>
            <w:tcW w:w="38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W</w:t>
            </w:r>
          </w:p>
        </w:tc>
      </w:tr>
      <w:tr w:rsidR="00692216" w:rsidRPr="00456269">
        <w:trPr>
          <w:trHeight w:val="264"/>
          <w:jc w:val="center"/>
        </w:trPr>
        <w:tc>
          <w:tcPr>
            <w:tcW w:w="116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79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696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30.00</w:t>
            </w:r>
          </w:p>
        </w:tc>
        <w:tc>
          <w:tcPr>
            <w:tcW w:w="34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48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66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59.40</w:t>
            </w:r>
          </w:p>
        </w:tc>
        <w:tc>
          <w:tcPr>
            <w:tcW w:w="38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W</w:t>
            </w:r>
          </w:p>
        </w:tc>
      </w:tr>
      <w:tr w:rsidR="00692216" w:rsidRPr="00456269">
        <w:trPr>
          <w:trHeight w:val="264"/>
          <w:jc w:val="center"/>
        </w:trPr>
        <w:tc>
          <w:tcPr>
            <w:tcW w:w="116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79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696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30.00</w:t>
            </w:r>
          </w:p>
        </w:tc>
        <w:tc>
          <w:tcPr>
            <w:tcW w:w="34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48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66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30.00</w:t>
            </w:r>
          </w:p>
        </w:tc>
        <w:tc>
          <w:tcPr>
            <w:tcW w:w="38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W</w:t>
            </w:r>
          </w:p>
        </w:tc>
      </w:tr>
      <w:tr w:rsidR="00692216" w:rsidRPr="00456269">
        <w:trPr>
          <w:trHeight w:val="264"/>
          <w:jc w:val="center"/>
        </w:trPr>
        <w:tc>
          <w:tcPr>
            <w:tcW w:w="116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79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696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30.00</w:t>
            </w:r>
          </w:p>
        </w:tc>
        <w:tc>
          <w:tcPr>
            <w:tcW w:w="34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48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66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38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W</w:t>
            </w:r>
          </w:p>
        </w:tc>
      </w:tr>
      <w:tr w:rsidR="00692216" w:rsidRPr="00456269">
        <w:trPr>
          <w:trHeight w:val="264"/>
          <w:jc w:val="center"/>
        </w:trPr>
        <w:tc>
          <w:tcPr>
            <w:tcW w:w="116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9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696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30.00</w:t>
            </w:r>
          </w:p>
        </w:tc>
        <w:tc>
          <w:tcPr>
            <w:tcW w:w="34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48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66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30.00</w:t>
            </w:r>
          </w:p>
        </w:tc>
        <w:tc>
          <w:tcPr>
            <w:tcW w:w="38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W</w:t>
            </w:r>
          </w:p>
        </w:tc>
      </w:tr>
      <w:tr w:rsidR="00692216" w:rsidRPr="00456269">
        <w:trPr>
          <w:trHeight w:val="264"/>
          <w:jc w:val="center"/>
        </w:trPr>
        <w:tc>
          <w:tcPr>
            <w:tcW w:w="116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79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696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30.00</w:t>
            </w:r>
          </w:p>
        </w:tc>
        <w:tc>
          <w:tcPr>
            <w:tcW w:w="34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48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66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38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W</w:t>
            </w:r>
          </w:p>
        </w:tc>
      </w:tr>
      <w:tr w:rsidR="00692216" w:rsidRPr="00456269">
        <w:trPr>
          <w:trHeight w:val="264"/>
          <w:jc w:val="center"/>
        </w:trPr>
        <w:tc>
          <w:tcPr>
            <w:tcW w:w="116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79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696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30.00</w:t>
            </w:r>
          </w:p>
        </w:tc>
        <w:tc>
          <w:tcPr>
            <w:tcW w:w="34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488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667" w:type="dxa"/>
            <w:noWrap/>
          </w:tcPr>
          <w:p w:rsidR="00692216" w:rsidRPr="00456269" w:rsidRDefault="00692216" w:rsidP="0069221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30.00</w:t>
            </w:r>
          </w:p>
        </w:tc>
        <w:tc>
          <w:tcPr>
            <w:tcW w:w="386" w:type="dxa"/>
            <w:noWrap/>
          </w:tcPr>
          <w:p w:rsidR="00692216" w:rsidRPr="00456269" w:rsidRDefault="00692216" w:rsidP="00692216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269">
              <w:rPr>
                <w:rFonts w:ascii="Arial" w:hAnsi="Arial" w:cs="Arial"/>
                <w:sz w:val="18"/>
                <w:szCs w:val="18"/>
                <w:lang w:eastAsia="en-US"/>
              </w:rPr>
              <w:t>W</w:t>
            </w:r>
          </w:p>
        </w:tc>
      </w:tr>
    </w:tbl>
    <w:p w:rsidR="00692216" w:rsidRDefault="00692216" w:rsidP="00692216">
      <w:pPr>
        <w:autoSpaceDE w:val="0"/>
        <w:jc w:val="center"/>
        <w:rPr>
          <w:sz w:val="23"/>
          <w:szCs w:val="23"/>
        </w:rPr>
      </w:pPr>
    </w:p>
    <w:p w:rsidR="00692216" w:rsidRDefault="00692216" w:rsidP="00692216"/>
    <w:p w:rsidR="00A43624" w:rsidRDefault="00A43624">
      <w:pPr>
        <w:autoSpaceDE w:val="0"/>
        <w:jc w:val="center"/>
        <w:rPr>
          <w:rFonts w:ascii="Arial" w:hAnsi="Arial" w:cs="Arial"/>
          <w:color w:val="FF0000"/>
        </w:rPr>
      </w:pPr>
    </w:p>
    <w:p w:rsidR="00A43624" w:rsidRPr="00A43624" w:rsidRDefault="00A43624" w:rsidP="00A43624">
      <w:pPr>
        <w:autoSpaceDE w:val="0"/>
        <w:jc w:val="center"/>
        <w:rPr>
          <w:rFonts w:ascii="Arial" w:hAnsi="Arial" w:cs="Arial"/>
          <w:b/>
          <w:color w:val="FF0000"/>
        </w:rPr>
      </w:pPr>
    </w:p>
    <w:p w:rsidR="00A66B18" w:rsidRDefault="00A422C2" w:rsidP="00A66B18">
      <w:pPr>
        <w:widowControl w:val="0"/>
        <w:autoSpaceDE w:val="0"/>
        <w:autoSpaceDN w:val="0"/>
        <w:adjustRightInd w:val="0"/>
        <w:jc w:val="center"/>
      </w:pPr>
      <w:r>
        <w:rPr>
          <w:noProof/>
          <w:lang w:eastAsia="en-US"/>
        </w:rPr>
        <w:lastRenderedPageBreak/>
        <w:drawing>
          <wp:inline distT="0" distB="0" distL="0" distR="0">
            <wp:extent cx="1485900" cy="1590675"/>
            <wp:effectExtent l="19050" t="0" r="0" b="0"/>
            <wp:docPr id="2" name="Picture 2" descr="BillJohns_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lJohns_phot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B18" w:rsidRDefault="00A66B18" w:rsidP="00A66B18">
      <w:pPr>
        <w:widowControl w:val="0"/>
        <w:autoSpaceDE w:val="0"/>
        <w:autoSpaceDN w:val="0"/>
        <w:adjustRightInd w:val="0"/>
        <w:jc w:val="center"/>
      </w:pPr>
    </w:p>
    <w:p w:rsidR="00A66B18" w:rsidRDefault="00A66B18" w:rsidP="00A66B18">
      <w:pPr>
        <w:ind w:right="-180"/>
        <w:jc w:val="center"/>
        <w:rPr>
          <w:b/>
        </w:rPr>
      </w:pPr>
      <w:r>
        <w:rPr>
          <w:b/>
        </w:rPr>
        <w:t>BIOGRAPHICAL SKETCH</w:t>
      </w:r>
    </w:p>
    <w:p w:rsidR="00A66B18" w:rsidRDefault="00A66B18" w:rsidP="00A66B18">
      <w:pPr>
        <w:pStyle w:val="PlainText"/>
        <w:ind w:right="-180"/>
        <w:jc w:val="center"/>
        <w:rPr>
          <w:rFonts w:ascii="Times" w:eastAsia="Times New Roman" w:hAnsi="Times"/>
          <w:sz w:val="20"/>
        </w:rPr>
      </w:pPr>
      <w:r>
        <w:rPr>
          <w:rFonts w:ascii="Times" w:eastAsia="Times New Roman" w:hAnsi="Times"/>
          <w:sz w:val="20"/>
        </w:rPr>
        <w:t>_____________________________________________________________</w:t>
      </w:r>
    </w:p>
    <w:p w:rsidR="00A66B18" w:rsidRDefault="00A66B18" w:rsidP="00A66B18">
      <w:pPr>
        <w:pStyle w:val="PlainText"/>
        <w:ind w:right="-180"/>
        <w:jc w:val="center"/>
        <w:rPr>
          <w:rFonts w:ascii="Times" w:eastAsia="Times New Roman" w:hAnsi="Times"/>
          <w:b/>
          <w:sz w:val="20"/>
        </w:rPr>
      </w:pPr>
      <w:r>
        <w:rPr>
          <w:rFonts w:ascii="Times" w:eastAsia="Times New Roman" w:hAnsi="Times"/>
          <w:b/>
          <w:sz w:val="20"/>
        </w:rPr>
        <w:t>WILLIAM E. JOHNS</w:t>
      </w:r>
    </w:p>
    <w:p w:rsidR="00A66B18" w:rsidRDefault="00A66B18" w:rsidP="00A66B18">
      <w:pPr>
        <w:pStyle w:val="PlainText"/>
        <w:ind w:right="-180"/>
        <w:jc w:val="center"/>
        <w:rPr>
          <w:rFonts w:ascii="Times" w:eastAsia="Times New Roman" w:hAnsi="Times"/>
          <w:sz w:val="20"/>
        </w:rPr>
      </w:pPr>
      <w:r>
        <w:rPr>
          <w:rFonts w:ascii="Times" w:eastAsia="Times New Roman" w:hAnsi="Times"/>
          <w:sz w:val="20"/>
        </w:rPr>
        <w:t xml:space="preserve">Rosenstiel </w:t>
      </w:r>
      <w:smartTag w:uri="urn:schemas-microsoft-com:office:smarttags" w:element="PlaceType">
        <w:r>
          <w:rPr>
            <w:rFonts w:ascii="Times" w:eastAsia="Times New Roman" w:hAnsi="Times"/>
            <w:sz w:val="20"/>
          </w:rPr>
          <w:t>School</w:t>
        </w:r>
      </w:smartTag>
      <w:r>
        <w:rPr>
          <w:rFonts w:ascii="Times" w:eastAsia="Times New Roman" w:hAnsi="Times"/>
          <w:sz w:val="20"/>
        </w:rPr>
        <w:t xml:space="preserve"> of </w:t>
      </w:r>
      <w:smartTag w:uri="urn:schemas-microsoft-com:office:smarttags" w:element="PlaceName">
        <w:r>
          <w:rPr>
            <w:rFonts w:ascii="Times" w:eastAsia="Times New Roman" w:hAnsi="Times"/>
            <w:sz w:val="20"/>
          </w:rPr>
          <w:t>Marine</w:t>
        </w:r>
      </w:smartTag>
      <w:r>
        <w:rPr>
          <w:rFonts w:ascii="Times" w:eastAsia="Times New Roman" w:hAnsi="Times"/>
          <w:sz w:val="20"/>
        </w:rPr>
        <w:t xml:space="preserve"> and Atmospheric Science, </w:t>
      </w:r>
      <w:smartTag w:uri="urn:schemas-microsoft-com:office:smarttags" w:element="place">
        <w:smartTag w:uri="urn:schemas-microsoft-com:office:smarttags" w:element="PlaceType">
          <w:r>
            <w:rPr>
              <w:rFonts w:ascii="Times" w:eastAsia="Times New Roman" w:hAnsi="Times"/>
              <w:sz w:val="20"/>
            </w:rPr>
            <w:t>University</w:t>
          </w:r>
        </w:smartTag>
        <w:r>
          <w:rPr>
            <w:rFonts w:ascii="Times" w:eastAsia="Times New Roman" w:hAnsi="Times"/>
            <w:sz w:val="20"/>
          </w:rPr>
          <w:t xml:space="preserve"> of </w:t>
        </w:r>
        <w:smartTag w:uri="urn:schemas-microsoft-com:office:smarttags" w:element="PlaceName">
          <w:r>
            <w:rPr>
              <w:rFonts w:ascii="Times" w:eastAsia="Times New Roman" w:hAnsi="Times"/>
              <w:sz w:val="20"/>
            </w:rPr>
            <w:t>Miami</w:t>
          </w:r>
        </w:smartTag>
      </w:smartTag>
    </w:p>
    <w:p w:rsidR="00A66B18" w:rsidRDefault="00A66B18" w:rsidP="00A66B18">
      <w:pPr>
        <w:pStyle w:val="PlainText"/>
        <w:ind w:right="-180"/>
        <w:jc w:val="center"/>
        <w:rPr>
          <w:rFonts w:ascii="Times" w:eastAsia="Times New Roman" w:hAnsi="Times"/>
          <w:sz w:val="20"/>
        </w:rPr>
      </w:pPr>
      <w:r>
        <w:rPr>
          <w:rFonts w:ascii="Times" w:eastAsia="Times New Roman" w:hAnsi="Times"/>
          <w:sz w:val="20"/>
        </w:rPr>
        <w:t xml:space="preserve">4600 Rickenbacker Causeway, </w:t>
      </w:r>
      <w:smartTag w:uri="urn:schemas-microsoft-com:office:smarttags" w:element="place">
        <w:smartTag w:uri="urn:schemas-microsoft-com:office:smarttags" w:element="City">
          <w:r>
            <w:rPr>
              <w:rFonts w:ascii="Times" w:eastAsia="Times New Roman" w:hAnsi="Times"/>
              <w:sz w:val="20"/>
            </w:rPr>
            <w:t>Miami</w:t>
          </w:r>
        </w:smartTag>
        <w:r>
          <w:rPr>
            <w:rFonts w:ascii="Times" w:eastAsia="Times New Roman" w:hAnsi="Times"/>
            <w:sz w:val="20"/>
          </w:rPr>
          <w:t xml:space="preserve">, </w:t>
        </w:r>
        <w:smartTag w:uri="urn:schemas-microsoft-com:office:smarttags" w:element="State">
          <w:r>
            <w:rPr>
              <w:rFonts w:ascii="Times" w:eastAsia="Times New Roman" w:hAnsi="Times"/>
              <w:sz w:val="20"/>
            </w:rPr>
            <w:t>Florida</w:t>
          </w:r>
        </w:smartTag>
        <w:r>
          <w:rPr>
            <w:rFonts w:ascii="Times" w:eastAsia="Times New Roman" w:hAnsi="Times"/>
            <w:sz w:val="20"/>
          </w:rPr>
          <w:t xml:space="preserve"> </w:t>
        </w:r>
        <w:smartTag w:uri="urn:schemas-microsoft-com:office:smarttags" w:element="PostalCode">
          <w:r>
            <w:rPr>
              <w:rFonts w:ascii="Times" w:eastAsia="Times New Roman" w:hAnsi="Times"/>
              <w:sz w:val="20"/>
            </w:rPr>
            <w:t>33149</w:t>
          </w:r>
        </w:smartTag>
      </w:smartTag>
    </w:p>
    <w:p w:rsidR="00A66B18" w:rsidRDefault="00A66B18" w:rsidP="00A66B18">
      <w:pPr>
        <w:pStyle w:val="PlainText"/>
        <w:ind w:right="-180"/>
        <w:rPr>
          <w:rFonts w:ascii="Times" w:eastAsia="Times New Roman" w:hAnsi="Times"/>
          <w:b/>
          <w:sz w:val="20"/>
        </w:rPr>
      </w:pPr>
    </w:p>
    <w:p w:rsidR="00A66B18" w:rsidRDefault="00A66B18" w:rsidP="00A66B18">
      <w:pPr>
        <w:pStyle w:val="PlainText"/>
        <w:ind w:right="-180"/>
        <w:rPr>
          <w:rFonts w:ascii="Times" w:eastAsia="Times New Roman" w:hAnsi="Times"/>
          <w:sz w:val="20"/>
        </w:rPr>
      </w:pPr>
      <w:r>
        <w:rPr>
          <w:rFonts w:ascii="Times" w:eastAsia="Times New Roman" w:hAnsi="Times"/>
          <w:b/>
          <w:sz w:val="20"/>
        </w:rPr>
        <w:t>PERSONAL</w:t>
      </w:r>
    </w:p>
    <w:p w:rsidR="00A66B18" w:rsidRDefault="00A66B18" w:rsidP="00A66B18">
      <w:pPr>
        <w:pStyle w:val="PlainText"/>
        <w:tabs>
          <w:tab w:val="left" w:pos="3960"/>
        </w:tabs>
        <w:ind w:right="-180"/>
        <w:rPr>
          <w:rFonts w:ascii="Times" w:eastAsia="Times New Roman" w:hAnsi="Times"/>
          <w:sz w:val="20"/>
        </w:rPr>
      </w:pPr>
      <w:r>
        <w:rPr>
          <w:rFonts w:ascii="Times" w:eastAsia="Times New Roman" w:hAnsi="Times"/>
          <w:sz w:val="20"/>
        </w:rPr>
        <w:t xml:space="preserve">Citizenship: </w:t>
      </w:r>
      <w:r>
        <w:rPr>
          <w:rFonts w:ascii="Times" w:eastAsia="Times New Roman" w:hAnsi="Times"/>
          <w:sz w:val="20"/>
        </w:rPr>
        <w:tab/>
      </w:r>
      <w:smartTag w:uri="urn:schemas-microsoft-com:office:smarttags" w:element="place">
        <w:smartTag w:uri="urn:schemas-microsoft-com:office:smarttags" w:element="country-region">
          <w:r>
            <w:rPr>
              <w:rFonts w:ascii="Times" w:eastAsia="Times New Roman" w:hAnsi="Times"/>
              <w:sz w:val="20"/>
            </w:rPr>
            <w:t>U.S.</w:t>
          </w:r>
        </w:smartTag>
      </w:smartTag>
    </w:p>
    <w:p w:rsidR="00A66B18" w:rsidRDefault="00A66B18" w:rsidP="00A66B18">
      <w:pPr>
        <w:pStyle w:val="PlainText"/>
        <w:tabs>
          <w:tab w:val="left" w:pos="3960"/>
        </w:tabs>
        <w:ind w:right="-180"/>
        <w:rPr>
          <w:rFonts w:ascii="Times" w:eastAsia="Times New Roman" w:hAnsi="Times"/>
          <w:sz w:val="20"/>
        </w:rPr>
      </w:pPr>
      <w:r>
        <w:rPr>
          <w:rFonts w:ascii="Times" w:eastAsia="Times New Roman" w:hAnsi="Times"/>
          <w:sz w:val="20"/>
        </w:rPr>
        <w:t xml:space="preserve">Employment Status: </w:t>
      </w:r>
      <w:r>
        <w:rPr>
          <w:rFonts w:ascii="Times" w:eastAsia="Times New Roman" w:hAnsi="Times"/>
          <w:sz w:val="20"/>
        </w:rPr>
        <w:tab/>
        <w:t>Full-time</w:t>
      </w:r>
    </w:p>
    <w:p w:rsidR="00A66B18" w:rsidRDefault="00A66B18" w:rsidP="00A66B18">
      <w:pPr>
        <w:pStyle w:val="PlainText"/>
        <w:tabs>
          <w:tab w:val="left" w:pos="3960"/>
        </w:tabs>
        <w:ind w:right="-180"/>
        <w:rPr>
          <w:rFonts w:ascii="Times" w:eastAsia="Times New Roman" w:hAnsi="Times"/>
          <w:sz w:val="20"/>
        </w:rPr>
      </w:pPr>
      <w:r>
        <w:rPr>
          <w:rFonts w:ascii="Times" w:eastAsia="Times New Roman" w:hAnsi="Times"/>
          <w:sz w:val="20"/>
        </w:rPr>
        <w:t xml:space="preserve">Current Academic Rank: </w:t>
      </w:r>
      <w:r>
        <w:rPr>
          <w:rFonts w:ascii="Times" w:eastAsia="Times New Roman" w:hAnsi="Times"/>
          <w:sz w:val="20"/>
        </w:rPr>
        <w:tab/>
        <w:t>Professor</w:t>
      </w:r>
    </w:p>
    <w:p w:rsidR="00A66B18" w:rsidRDefault="00A66B18" w:rsidP="00A66B18">
      <w:pPr>
        <w:pStyle w:val="PlainText"/>
        <w:tabs>
          <w:tab w:val="left" w:pos="3960"/>
        </w:tabs>
        <w:ind w:right="-180"/>
        <w:rPr>
          <w:rFonts w:ascii="Times" w:eastAsia="Times New Roman" w:hAnsi="Times"/>
          <w:sz w:val="20"/>
        </w:rPr>
      </w:pPr>
      <w:r>
        <w:rPr>
          <w:rFonts w:ascii="Times" w:eastAsia="Times New Roman" w:hAnsi="Times"/>
          <w:sz w:val="20"/>
        </w:rPr>
        <w:t xml:space="preserve">Primary Department: </w:t>
      </w:r>
      <w:r>
        <w:rPr>
          <w:rFonts w:ascii="Times" w:eastAsia="Times New Roman" w:hAnsi="Times"/>
          <w:sz w:val="20"/>
        </w:rPr>
        <w:tab/>
        <w:t>Meteorology &amp; Physical Oceanography</w:t>
      </w:r>
    </w:p>
    <w:p w:rsidR="00A66B18" w:rsidRDefault="00A66B18" w:rsidP="00A66B18">
      <w:pPr>
        <w:pStyle w:val="PlainText"/>
        <w:tabs>
          <w:tab w:val="left" w:pos="3960"/>
        </w:tabs>
        <w:ind w:right="-180"/>
        <w:rPr>
          <w:rFonts w:ascii="Times" w:eastAsia="Times New Roman" w:hAnsi="Times"/>
          <w:sz w:val="20"/>
        </w:rPr>
      </w:pPr>
      <w:r>
        <w:rPr>
          <w:rFonts w:ascii="Times" w:eastAsia="Times New Roman" w:hAnsi="Times"/>
          <w:sz w:val="20"/>
        </w:rPr>
        <w:t xml:space="preserve">Office Telephone: </w:t>
      </w:r>
      <w:r>
        <w:rPr>
          <w:rFonts w:ascii="Times" w:eastAsia="Times New Roman" w:hAnsi="Times"/>
          <w:sz w:val="20"/>
        </w:rPr>
        <w:tab/>
        <w:t>(305) 421-4054</w:t>
      </w:r>
    </w:p>
    <w:p w:rsidR="00A66B18" w:rsidRDefault="00A66B18" w:rsidP="00A66B18">
      <w:pPr>
        <w:pStyle w:val="PlainText"/>
        <w:ind w:right="-180"/>
        <w:rPr>
          <w:rFonts w:ascii="Times" w:eastAsia="Times New Roman" w:hAnsi="Times"/>
          <w:sz w:val="20"/>
        </w:rPr>
      </w:pPr>
    </w:p>
    <w:p w:rsidR="00A66B18" w:rsidRDefault="00A66B18" w:rsidP="00A66B18">
      <w:pPr>
        <w:pStyle w:val="PlainText"/>
        <w:ind w:right="-180"/>
        <w:rPr>
          <w:rFonts w:ascii="Times" w:eastAsia="Times New Roman" w:hAnsi="Times"/>
          <w:b/>
          <w:sz w:val="20"/>
        </w:rPr>
      </w:pPr>
      <w:r>
        <w:rPr>
          <w:rFonts w:ascii="Times" w:eastAsia="Times New Roman" w:hAnsi="Times"/>
          <w:b/>
          <w:sz w:val="20"/>
        </w:rPr>
        <w:t>RESEARCH INTERESTS</w:t>
      </w:r>
    </w:p>
    <w:p w:rsidR="00A66B18" w:rsidRDefault="00A66B18" w:rsidP="00A66B18">
      <w:pPr>
        <w:pStyle w:val="PlainText"/>
        <w:ind w:right="-180"/>
        <w:rPr>
          <w:rFonts w:ascii="Times" w:eastAsia="Times New Roman" w:hAnsi="Times"/>
          <w:sz w:val="20"/>
        </w:rPr>
      </w:pPr>
      <w:r>
        <w:rPr>
          <w:rFonts w:ascii="Times" w:eastAsia="Times New Roman" w:hAnsi="Times"/>
          <w:sz w:val="20"/>
        </w:rPr>
        <w:t xml:space="preserve">Dynamics and Variability of Western Boundary Currents; </w:t>
      </w:r>
      <w:smartTag w:uri="urn:schemas-microsoft-com:office:smarttags" w:element="place">
        <w:smartTag w:uri="urn:schemas-microsoft-com:office:smarttags" w:element="PlaceName">
          <w:r>
            <w:rPr>
              <w:rFonts w:ascii="Times" w:eastAsia="Times New Roman" w:hAnsi="Times"/>
              <w:sz w:val="20"/>
            </w:rPr>
            <w:t>Marginal</w:t>
          </w:r>
        </w:smartTag>
        <w:r>
          <w:rPr>
            <w:rFonts w:ascii="Times" w:eastAsia="Times New Roman" w:hAnsi="Times"/>
            <w:sz w:val="20"/>
          </w:rPr>
          <w:t xml:space="preserve"> </w:t>
        </w:r>
        <w:smartTag w:uri="urn:schemas-microsoft-com:office:smarttags" w:element="PlaceType">
          <w:r>
            <w:rPr>
              <w:rFonts w:ascii="Times" w:eastAsia="Times New Roman" w:hAnsi="Times"/>
              <w:sz w:val="20"/>
            </w:rPr>
            <w:t>Seas</w:t>
          </w:r>
        </w:smartTag>
      </w:smartTag>
      <w:r>
        <w:rPr>
          <w:rFonts w:ascii="Times" w:eastAsia="Times New Roman" w:hAnsi="Times"/>
          <w:sz w:val="20"/>
        </w:rPr>
        <w:t xml:space="preserve"> and Straits; Oceans Role in Climate. </w:t>
      </w:r>
    </w:p>
    <w:p w:rsidR="00A66B18" w:rsidRDefault="00A66B18" w:rsidP="00A66B18">
      <w:pPr>
        <w:pStyle w:val="PlainText"/>
        <w:ind w:right="-180"/>
        <w:rPr>
          <w:rFonts w:ascii="Times" w:eastAsia="Times New Roman" w:hAnsi="Times"/>
          <w:sz w:val="20"/>
        </w:rPr>
      </w:pPr>
    </w:p>
    <w:p w:rsidR="00A66B18" w:rsidRDefault="00A66B18" w:rsidP="00A66B18">
      <w:pPr>
        <w:pStyle w:val="PlainText"/>
        <w:ind w:right="-180"/>
        <w:rPr>
          <w:rFonts w:ascii="Times" w:eastAsia="Times New Roman" w:hAnsi="Times"/>
          <w:b/>
          <w:sz w:val="20"/>
        </w:rPr>
      </w:pPr>
      <w:r>
        <w:rPr>
          <w:rFonts w:ascii="Times" w:eastAsia="Times New Roman" w:hAnsi="Times"/>
          <w:b/>
          <w:sz w:val="20"/>
        </w:rPr>
        <w:t>HIGHER EDUCATION</w:t>
      </w:r>
    </w:p>
    <w:p w:rsidR="00A66B18" w:rsidRDefault="00A66B18" w:rsidP="00A66B18">
      <w:pPr>
        <w:pStyle w:val="PlainText"/>
        <w:ind w:right="-180"/>
        <w:rPr>
          <w:rFonts w:ascii="Times" w:eastAsia="Times New Roman" w:hAnsi="Times"/>
          <w:sz w:val="20"/>
        </w:rPr>
      </w:pPr>
      <w:r>
        <w:rPr>
          <w:rFonts w:ascii="Times" w:eastAsia="Times New Roman" w:hAnsi="Times"/>
          <w:sz w:val="20"/>
        </w:rPr>
        <w:t xml:space="preserve">B.S.,   1978, </w:t>
      </w:r>
      <w:smartTag w:uri="urn:schemas-microsoft-com:office:smarttags" w:element="place">
        <w:smartTag w:uri="urn:schemas-microsoft-com:office:smarttags" w:element="PlaceName">
          <w:r>
            <w:rPr>
              <w:rFonts w:ascii="Times" w:eastAsia="Times New Roman" w:hAnsi="Times"/>
              <w:sz w:val="20"/>
            </w:rPr>
            <w:t>Florida</w:t>
          </w:r>
        </w:smartTag>
        <w:r>
          <w:rPr>
            <w:rFonts w:ascii="Times" w:eastAsia="Times New Roman" w:hAnsi="Times"/>
            <w:sz w:val="20"/>
          </w:rPr>
          <w:t xml:space="preserve"> </w:t>
        </w:r>
        <w:smartTag w:uri="urn:schemas-microsoft-com:office:smarttags" w:element="PlaceType">
          <w:r>
            <w:rPr>
              <w:rFonts w:ascii="Times" w:eastAsia="Times New Roman" w:hAnsi="Times"/>
              <w:sz w:val="20"/>
            </w:rPr>
            <w:t>State</w:t>
          </w:r>
        </w:smartTag>
        <w:r>
          <w:rPr>
            <w:rFonts w:ascii="Times" w:eastAsia="Times New Roman" w:hAnsi="Times"/>
            <w:sz w:val="20"/>
          </w:rPr>
          <w:t xml:space="preserve"> </w:t>
        </w:r>
        <w:smartTag w:uri="urn:schemas-microsoft-com:office:smarttags" w:element="PlaceType">
          <w:r>
            <w:rPr>
              <w:rFonts w:ascii="Times" w:eastAsia="Times New Roman" w:hAnsi="Times"/>
              <w:sz w:val="20"/>
            </w:rPr>
            <w:t>University</w:t>
          </w:r>
        </w:smartTag>
      </w:smartTag>
      <w:r>
        <w:rPr>
          <w:rFonts w:ascii="Times" w:eastAsia="Times New Roman" w:hAnsi="Times"/>
          <w:sz w:val="20"/>
        </w:rPr>
        <w:t xml:space="preserve"> (Physics)</w:t>
      </w:r>
    </w:p>
    <w:p w:rsidR="00A66B18" w:rsidRDefault="00A66B18" w:rsidP="00A66B18">
      <w:pPr>
        <w:pStyle w:val="PlainText"/>
        <w:ind w:right="-180"/>
        <w:rPr>
          <w:rFonts w:ascii="Times" w:eastAsia="Times New Roman" w:hAnsi="Times"/>
          <w:sz w:val="20"/>
        </w:rPr>
      </w:pPr>
      <w:r>
        <w:rPr>
          <w:rFonts w:ascii="Times" w:eastAsia="Times New Roman" w:hAnsi="Times"/>
          <w:sz w:val="20"/>
        </w:rPr>
        <w:t xml:space="preserve">Ph.D., 1984, </w:t>
      </w:r>
      <w:smartTag w:uri="urn:schemas-microsoft-com:office:smarttags" w:element="place">
        <w:smartTag w:uri="urn:schemas-microsoft-com:office:smarttags" w:element="PlaceType">
          <w:r>
            <w:rPr>
              <w:rFonts w:ascii="Times" w:eastAsia="Times New Roman" w:hAnsi="Times"/>
              <w:sz w:val="20"/>
            </w:rPr>
            <w:t>University</w:t>
          </w:r>
        </w:smartTag>
        <w:r>
          <w:rPr>
            <w:rFonts w:ascii="Times" w:eastAsia="Times New Roman" w:hAnsi="Times"/>
            <w:sz w:val="20"/>
          </w:rPr>
          <w:t xml:space="preserve"> of </w:t>
        </w:r>
        <w:smartTag w:uri="urn:schemas-microsoft-com:office:smarttags" w:element="PlaceName">
          <w:r>
            <w:rPr>
              <w:rFonts w:ascii="Times" w:eastAsia="Times New Roman" w:hAnsi="Times"/>
              <w:sz w:val="20"/>
            </w:rPr>
            <w:t>Rhode Island</w:t>
          </w:r>
        </w:smartTag>
      </w:smartTag>
      <w:r>
        <w:rPr>
          <w:rFonts w:ascii="Times" w:eastAsia="Times New Roman" w:hAnsi="Times"/>
          <w:sz w:val="20"/>
        </w:rPr>
        <w:t xml:space="preserve"> (Physical Oceanography)</w:t>
      </w:r>
    </w:p>
    <w:p w:rsidR="00A66B18" w:rsidRDefault="00A66B18" w:rsidP="00A66B18">
      <w:pPr>
        <w:pStyle w:val="PlainText"/>
        <w:ind w:right="-180"/>
        <w:rPr>
          <w:rFonts w:ascii="Times" w:eastAsia="Times New Roman" w:hAnsi="Times"/>
          <w:sz w:val="20"/>
        </w:rPr>
      </w:pPr>
    </w:p>
    <w:p w:rsidR="00A66B18" w:rsidRDefault="00A66B18" w:rsidP="00A66B18">
      <w:pPr>
        <w:pStyle w:val="PlainText"/>
        <w:tabs>
          <w:tab w:val="left" w:pos="3780"/>
          <w:tab w:val="left" w:pos="5760"/>
        </w:tabs>
        <w:ind w:right="-180"/>
        <w:rPr>
          <w:rFonts w:ascii="Times" w:eastAsia="Times New Roman" w:hAnsi="Times"/>
          <w:b/>
          <w:sz w:val="20"/>
        </w:rPr>
      </w:pPr>
      <w:r>
        <w:rPr>
          <w:rFonts w:ascii="Times" w:eastAsia="Times New Roman" w:hAnsi="Times"/>
          <w:b/>
          <w:sz w:val="20"/>
        </w:rPr>
        <w:t>EXPERIENCE</w:t>
      </w:r>
    </w:p>
    <w:p w:rsidR="00A66B18" w:rsidRDefault="00A66B18" w:rsidP="00A66B18">
      <w:pPr>
        <w:pStyle w:val="PlainText"/>
        <w:tabs>
          <w:tab w:val="left" w:pos="3960"/>
          <w:tab w:val="left" w:pos="5940"/>
          <w:tab w:val="left" w:pos="6660"/>
        </w:tabs>
        <w:ind w:right="-180"/>
        <w:rPr>
          <w:rFonts w:ascii="Times" w:eastAsia="Times New Roman" w:hAnsi="Times"/>
          <w:sz w:val="20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Times" w:eastAsia="Times New Roman" w:hAnsi="Times"/>
              <w:sz w:val="20"/>
            </w:rPr>
            <w:t>University</w:t>
          </w:r>
        </w:smartTag>
        <w:r>
          <w:rPr>
            <w:rFonts w:ascii="Times" w:eastAsia="Times New Roman" w:hAnsi="Times"/>
            <w:sz w:val="20"/>
          </w:rPr>
          <w:t xml:space="preserve"> of </w:t>
        </w:r>
        <w:smartTag w:uri="urn:schemas-microsoft-com:office:smarttags" w:element="PlaceName">
          <w:r>
            <w:rPr>
              <w:rFonts w:ascii="Times" w:eastAsia="Times New Roman" w:hAnsi="Times"/>
              <w:sz w:val="20"/>
            </w:rPr>
            <w:t>Rhode Island</w:t>
          </w:r>
        </w:smartTag>
      </w:smartTag>
      <w:r>
        <w:rPr>
          <w:rFonts w:ascii="Times" w:eastAsia="Times New Roman" w:hAnsi="Times"/>
          <w:sz w:val="20"/>
        </w:rPr>
        <w:tab/>
        <w:t xml:space="preserve">Graduate Res. Asst. </w:t>
      </w:r>
      <w:r>
        <w:rPr>
          <w:rFonts w:ascii="Times" w:eastAsia="Times New Roman" w:hAnsi="Times"/>
          <w:sz w:val="20"/>
        </w:rPr>
        <w:tab/>
        <w:t>1978-1984</w:t>
      </w:r>
    </w:p>
    <w:p w:rsidR="00A66B18" w:rsidRDefault="00A66B18" w:rsidP="00A66B18">
      <w:pPr>
        <w:pStyle w:val="PlainText"/>
        <w:tabs>
          <w:tab w:val="left" w:pos="3960"/>
          <w:tab w:val="left" w:pos="5940"/>
          <w:tab w:val="left" w:pos="6660"/>
        </w:tabs>
        <w:ind w:right="-180"/>
        <w:rPr>
          <w:rFonts w:ascii="Times" w:eastAsia="Times New Roman" w:hAnsi="Times"/>
          <w:sz w:val="20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Times" w:eastAsia="Times New Roman" w:hAnsi="Times"/>
              <w:sz w:val="20"/>
            </w:rPr>
            <w:t>University</w:t>
          </w:r>
        </w:smartTag>
        <w:r>
          <w:rPr>
            <w:rFonts w:ascii="Times" w:eastAsia="Times New Roman" w:hAnsi="Times"/>
            <w:sz w:val="20"/>
          </w:rPr>
          <w:t xml:space="preserve"> of </w:t>
        </w:r>
        <w:smartTag w:uri="urn:schemas-microsoft-com:office:smarttags" w:element="PlaceName">
          <w:r>
            <w:rPr>
              <w:rFonts w:ascii="Times" w:eastAsia="Times New Roman" w:hAnsi="Times"/>
              <w:sz w:val="20"/>
            </w:rPr>
            <w:t>Miami</w:t>
          </w:r>
        </w:smartTag>
      </w:smartTag>
      <w:r>
        <w:rPr>
          <w:rFonts w:ascii="Times" w:eastAsia="Times New Roman" w:hAnsi="Times"/>
          <w:sz w:val="20"/>
        </w:rPr>
        <w:t>, RSMAS/MPO</w:t>
      </w:r>
      <w:r>
        <w:rPr>
          <w:rFonts w:ascii="Times" w:eastAsia="Times New Roman" w:hAnsi="Times"/>
          <w:sz w:val="20"/>
        </w:rPr>
        <w:tab/>
        <w:t xml:space="preserve">Post-Doctoral Fellow </w:t>
      </w:r>
      <w:r>
        <w:rPr>
          <w:rFonts w:ascii="Times" w:eastAsia="Times New Roman" w:hAnsi="Times"/>
          <w:sz w:val="20"/>
        </w:rPr>
        <w:tab/>
        <w:t>1985-l986</w:t>
      </w:r>
    </w:p>
    <w:p w:rsidR="00A66B18" w:rsidRDefault="00A66B18" w:rsidP="00A66B18">
      <w:pPr>
        <w:pStyle w:val="PlainText"/>
        <w:tabs>
          <w:tab w:val="left" w:pos="3960"/>
          <w:tab w:val="left" w:pos="5940"/>
          <w:tab w:val="left" w:pos="6660"/>
        </w:tabs>
        <w:ind w:right="-180"/>
        <w:rPr>
          <w:rFonts w:ascii="Times" w:eastAsia="Times New Roman" w:hAnsi="Times"/>
          <w:sz w:val="20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Times" w:eastAsia="Times New Roman" w:hAnsi="Times"/>
              <w:sz w:val="20"/>
            </w:rPr>
            <w:t>University</w:t>
          </w:r>
        </w:smartTag>
        <w:r>
          <w:rPr>
            <w:rFonts w:ascii="Times" w:eastAsia="Times New Roman" w:hAnsi="Times"/>
            <w:sz w:val="20"/>
          </w:rPr>
          <w:t xml:space="preserve"> of </w:t>
        </w:r>
        <w:smartTag w:uri="urn:schemas-microsoft-com:office:smarttags" w:element="PlaceName">
          <w:r>
            <w:rPr>
              <w:rFonts w:ascii="Times" w:eastAsia="Times New Roman" w:hAnsi="Times"/>
              <w:sz w:val="20"/>
            </w:rPr>
            <w:t>Miami</w:t>
          </w:r>
        </w:smartTag>
      </w:smartTag>
      <w:r>
        <w:rPr>
          <w:rFonts w:ascii="Times" w:eastAsia="Times New Roman" w:hAnsi="Times"/>
          <w:sz w:val="20"/>
        </w:rPr>
        <w:t xml:space="preserve">, RSMAS/MPO </w:t>
      </w:r>
      <w:r>
        <w:rPr>
          <w:rFonts w:ascii="Times" w:eastAsia="Times New Roman" w:hAnsi="Times"/>
          <w:sz w:val="20"/>
        </w:rPr>
        <w:tab/>
        <w:t>Res Assistant Professor</w:t>
      </w:r>
      <w:r>
        <w:rPr>
          <w:rFonts w:ascii="Times" w:eastAsia="Times New Roman" w:hAnsi="Times"/>
          <w:sz w:val="20"/>
        </w:rPr>
        <w:tab/>
        <w:t>1986-1987</w:t>
      </w:r>
    </w:p>
    <w:p w:rsidR="00A66B18" w:rsidRDefault="00A66B18" w:rsidP="00A66B18">
      <w:pPr>
        <w:pStyle w:val="PlainText"/>
        <w:tabs>
          <w:tab w:val="left" w:pos="3960"/>
          <w:tab w:val="left" w:pos="5940"/>
          <w:tab w:val="left" w:pos="6660"/>
        </w:tabs>
        <w:ind w:right="-180"/>
        <w:rPr>
          <w:rFonts w:ascii="Times" w:eastAsia="Times New Roman" w:hAnsi="Times"/>
          <w:sz w:val="20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Times" w:eastAsia="Times New Roman" w:hAnsi="Times"/>
              <w:sz w:val="20"/>
            </w:rPr>
            <w:t>University</w:t>
          </w:r>
        </w:smartTag>
        <w:r>
          <w:rPr>
            <w:rFonts w:ascii="Times" w:eastAsia="Times New Roman" w:hAnsi="Times"/>
            <w:sz w:val="20"/>
          </w:rPr>
          <w:t xml:space="preserve"> of </w:t>
        </w:r>
        <w:smartTag w:uri="urn:schemas-microsoft-com:office:smarttags" w:element="PlaceName">
          <w:r>
            <w:rPr>
              <w:rFonts w:ascii="Times" w:eastAsia="Times New Roman" w:hAnsi="Times"/>
              <w:sz w:val="20"/>
            </w:rPr>
            <w:t>Miami</w:t>
          </w:r>
        </w:smartTag>
      </w:smartTag>
      <w:r>
        <w:rPr>
          <w:rFonts w:ascii="Times" w:eastAsia="Times New Roman" w:hAnsi="Times"/>
          <w:sz w:val="20"/>
        </w:rPr>
        <w:t>, RSMAS/MPO</w:t>
      </w:r>
      <w:r>
        <w:rPr>
          <w:rFonts w:ascii="Times" w:eastAsia="Times New Roman" w:hAnsi="Times"/>
          <w:sz w:val="20"/>
        </w:rPr>
        <w:tab/>
        <w:t>Assistant Professor</w:t>
      </w:r>
      <w:r>
        <w:rPr>
          <w:rFonts w:ascii="Times" w:eastAsia="Times New Roman" w:hAnsi="Times"/>
          <w:sz w:val="20"/>
        </w:rPr>
        <w:tab/>
        <w:t>1987-1992</w:t>
      </w:r>
    </w:p>
    <w:p w:rsidR="00A66B18" w:rsidRDefault="00A66B18" w:rsidP="00A66B18">
      <w:pPr>
        <w:pStyle w:val="PlainText"/>
        <w:tabs>
          <w:tab w:val="left" w:pos="3960"/>
          <w:tab w:val="left" w:pos="5940"/>
          <w:tab w:val="left" w:pos="6660"/>
        </w:tabs>
        <w:ind w:right="-180"/>
        <w:rPr>
          <w:rFonts w:ascii="Times" w:eastAsia="Times New Roman" w:hAnsi="Times"/>
          <w:sz w:val="20"/>
        </w:rPr>
      </w:pPr>
      <w:r>
        <w:rPr>
          <w:rFonts w:ascii="Times" w:eastAsia="Times New Roman" w:hAnsi="Times"/>
          <w:sz w:val="20"/>
        </w:rPr>
        <w:tab/>
        <w:t>Associate Professor</w:t>
      </w:r>
      <w:r>
        <w:rPr>
          <w:rFonts w:ascii="Times" w:eastAsia="Times New Roman" w:hAnsi="Times"/>
          <w:sz w:val="20"/>
        </w:rPr>
        <w:tab/>
        <w:t>1992-1999</w:t>
      </w:r>
    </w:p>
    <w:p w:rsidR="00A66B18" w:rsidRDefault="00A66B18" w:rsidP="00A66B18">
      <w:pPr>
        <w:pStyle w:val="PlainText"/>
        <w:tabs>
          <w:tab w:val="left" w:pos="3960"/>
          <w:tab w:val="left" w:pos="5940"/>
          <w:tab w:val="left" w:pos="6660"/>
        </w:tabs>
        <w:ind w:right="-180"/>
        <w:rPr>
          <w:rFonts w:ascii="Times" w:eastAsia="Times New Roman" w:hAnsi="Times"/>
          <w:sz w:val="20"/>
        </w:rPr>
      </w:pPr>
      <w:r>
        <w:rPr>
          <w:rFonts w:ascii="Times" w:eastAsia="Times New Roman" w:hAnsi="Times"/>
          <w:sz w:val="20"/>
        </w:rPr>
        <w:tab/>
        <w:t>Professor</w:t>
      </w:r>
      <w:r>
        <w:rPr>
          <w:rFonts w:ascii="Times" w:eastAsia="Times New Roman" w:hAnsi="Times"/>
          <w:sz w:val="20"/>
        </w:rPr>
        <w:tab/>
        <w:t>1999-to present</w:t>
      </w:r>
    </w:p>
    <w:p w:rsidR="00A66B18" w:rsidRDefault="00A66B18" w:rsidP="00A66B18">
      <w:pPr>
        <w:pStyle w:val="PlainText"/>
        <w:tabs>
          <w:tab w:val="left" w:pos="3960"/>
          <w:tab w:val="left" w:pos="5940"/>
          <w:tab w:val="left" w:pos="6660"/>
        </w:tabs>
        <w:ind w:right="-180"/>
        <w:rPr>
          <w:rFonts w:ascii="Times" w:eastAsia="Times New Roman" w:hAnsi="Times"/>
          <w:sz w:val="20"/>
        </w:rPr>
      </w:pPr>
      <w:r>
        <w:rPr>
          <w:rFonts w:ascii="Times" w:eastAsia="Times New Roman" w:hAnsi="Times"/>
          <w:sz w:val="20"/>
        </w:rPr>
        <w:tab/>
        <w:t>Chairman, MPO</w:t>
      </w:r>
      <w:r>
        <w:rPr>
          <w:rFonts w:ascii="Times" w:eastAsia="Times New Roman" w:hAnsi="Times"/>
          <w:sz w:val="20"/>
        </w:rPr>
        <w:tab/>
        <w:t>2004</w:t>
      </w:r>
      <w:r w:rsidR="00825272">
        <w:rPr>
          <w:rFonts w:ascii="Times" w:eastAsia="Times New Roman" w:hAnsi="Times"/>
          <w:sz w:val="20"/>
        </w:rPr>
        <w:t>-2008</w:t>
      </w:r>
    </w:p>
    <w:p w:rsidR="00A66B18" w:rsidRDefault="00A66B18" w:rsidP="00A66B18">
      <w:pPr>
        <w:pStyle w:val="PlainText"/>
        <w:tabs>
          <w:tab w:val="left" w:pos="5760"/>
        </w:tabs>
        <w:ind w:right="-180"/>
        <w:rPr>
          <w:rFonts w:ascii="Times" w:eastAsia="Times New Roman" w:hAnsi="Times"/>
          <w:sz w:val="20"/>
        </w:rPr>
      </w:pPr>
    </w:p>
    <w:p w:rsidR="00A66B18" w:rsidRDefault="00A66B18" w:rsidP="00A66B18">
      <w:pPr>
        <w:pStyle w:val="PlainText"/>
        <w:ind w:right="-180"/>
        <w:rPr>
          <w:rFonts w:ascii="Times" w:eastAsia="Times New Roman" w:hAnsi="Times"/>
          <w:b/>
          <w:sz w:val="20"/>
        </w:rPr>
      </w:pPr>
      <w:r>
        <w:rPr>
          <w:rFonts w:ascii="Times" w:eastAsia="Times New Roman" w:hAnsi="Times"/>
          <w:b/>
          <w:sz w:val="20"/>
        </w:rPr>
        <w:t>PUBLICATIONS RELEVANT TO PROPOSED RESEARCH</w:t>
      </w:r>
    </w:p>
    <w:p w:rsidR="00A66B18" w:rsidRDefault="00A66B18" w:rsidP="00A66B18">
      <w:pPr>
        <w:pStyle w:val="PlainText"/>
        <w:ind w:right="-180"/>
        <w:rPr>
          <w:rFonts w:ascii="Times" w:eastAsia="Times New Roman" w:hAnsi="Times"/>
          <w:b/>
          <w:sz w:val="20"/>
        </w:rPr>
      </w:pPr>
    </w:p>
    <w:p w:rsidR="00A66B18" w:rsidRDefault="00A66B18" w:rsidP="00A66B18">
      <w:pPr>
        <w:ind w:left="360" w:right="-180" w:hanging="36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Garzoli, S. L., A. Ffield, W.E. Johns, and Q. Yao, 2004. North Brazil Current retroflection and transports. </w:t>
      </w:r>
      <w:r>
        <w:rPr>
          <w:i/>
          <w:color w:val="000000"/>
          <w:sz w:val="20"/>
        </w:rPr>
        <w:t>J. Geophys. Res</w:t>
      </w:r>
      <w:r>
        <w:rPr>
          <w:color w:val="000000"/>
          <w:sz w:val="20"/>
        </w:rPr>
        <w:t>. J. Geophys. Res., 109(</w:t>
      </w:r>
      <w:r>
        <w:rPr>
          <w:b/>
          <w:color w:val="000000"/>
          <w:sz w:val="20"/>
        </w:rPr>
        <w:t>C1)</w:t>
      </w:r>
      <w:r>
        <w:rPr>
          <w:color w:val="000000"/>
          <w:sz w:val="20"/>
        </w:rPr>
        <w:t>,C01013.</w:t>
      </w:r>
    </w:p>
    <w:p w:rsidR="00A66B18" w:rsidRDefault="00A66B18" w:rsidP="00A66B18">
      <w:pPr>
        <w:ind w:left="360" w:right="-180" w:hanging="360"/>
        <w:jc w:val="both"/>
        <w:rPr>
          <w:sz w:val="20"/>
        </w:rPr>
      </w:pPr>
    </w:p>
    <w:p w:rsidR="00A66B18" w:rsidRDefault="00A66B18" w:rsidP="00A66B18">
      <w:pPr>
        <w:ind w:left="360" w:right="-180" w:hanging="360"/>
        <w:jc w:val="both"/>
        <w:rPr>
          <w:sz w:val="20"/>
        </w:rPr>
      </w:pPr>
      <w:r>
        <w:rPr>
          <w:sz w:val="20"/>
        </w:rPr>
        <w:t xml:space="preserve">Mullison, J., H. Melling, H.P. Freitag, and W. Johns, 2004. Climate Variability Research Aided by Moored Current Profiles. </w:t>
      </w:r>
      <w:r>
        <w:rPr>
          <w:i/>
          <w:sz w:val="20"/>
        </w:rPr>
        <w:t xml:space="preserve">Sea Tech., </w:t>
      </w:r>
      <w:r>
        <w:rPr>
          <w:b/>
          <w:sz w:val="20"/>
        </w:rPr>
        <w:t>45</w:t>
      </w:r>
      <w:r>
        <w:rPr>
          <w:sz w:val="20"/>
        </w:rPr>
        <w:t>(2), 17-27, February.</w:t>
      </w:r>
    </w:p>
    <w:p w:rsidR="00A66B18" w:rsidRDefault="00A66B18" w:rsidP="00A66B18">
      <w:pPr>
        <w:pStyle w:val="PlainText"/>
        <w:ind w:left="360" w:right="-180" w:hanging="360"/>
        <w:jc w:val="both"/>
        <w:rPr>
          <w:rFonts w:ascii="Times" w:eastAsia="Times New Roman" w:hAnsi="Times"/>
          <w:b/>
          <w:sz w:val="20"/>
        </w:rPr>
      </w:pPr>
    </w:p>
    <w:p w:rsidR="00A66B18" w:rsidRDefault="00A66B18" w:rsidP="00A66B18">
      <w:pPr>
        <w:pStyle w:val="PlainText"/>
        <w:ind w:left="360" w:right="-180" w:hanging="360"/>
        <w:jc w:val="both"/>
        <w:rPr>
          <w:rFonts w:ascii="Times" w:eastAsia="Times New Roman" w:hAnsi="Times"/>
          <w:sz w:val="20"/>
        </w:rPr>
      </w:pPr>
      <w:r>
        <w:rPr>
          <w:rFonts w:ascii="Times" w:hAnsi="Times"/>
          <w:sz w:val="20"/>
        </w:rPr>
        <w:t xml:space="preserve">Zhang, D., M.J. McPhaden, and W.E. Johns, 2003. Observational evidence for flow between the subtropical and tropical </w:t>
      </w:r>
      <w:smartTag w:uri="urn:schemas-microsoft-com:office:smarttags" w:element="place">
        <w:r>
          <w:rPr>
            <w:rFonts w:ascii="Times" w:hAnsi="Times"/>
            <w:sz w:val="20"/>
          </w:rPr>
          <w:t>Atlantic</w:t>
        </w:r>
      </w:smartTag>
      <w:r>
        <w:rPr>
          <w:rFonts w:ascii="Times" w:hAnsi="Times"/>
          <w:sz w:val="20"/>
        </w:rPr>
        <w:t xml:space="preserve">: the Atlantic Subtropical Cells. </w:t>
      </w:r>
      <w:r>
        <w:rPr>
          <w:rFonts w:ascii="Times" w:hAnsi="Times"/>
          <w:i/>
          <w:sz w:val="20"/>
        </w:rPr>
        <w:t xml:space="preserve">J. Phys. Oceanogr., </w:t>
      </w:r>
      <w:r>
        <w:rPr>
          <w:rFonts w:ascii="Times" w:hAnsi="Times"/>
          <w:b/>
          <w:sz w:val="20"/>
        </w:rPr>
        <w:t xml:space="preserve">33, </w:t>
      </w:r>
      <w:r>
        <w:rPr>
          <w:rFonts w:ascii="Times" w:hAnsi="Times"/>
          <w:sz w:val="20"/>
        </w:rPr>
        <w:t>1783-1797.</w:t>
      </w:r>
    </w:p>
    <w:p w:rsidR="00A66B18" w:rsidRDefault="00A66B18" w:rsidP="00A66B18">
      <w:pPr>
        <w:pStyle w:val="PlainText"/>
        <w:ind w:left="360" w:right="-180" w:hanging="360"/>
        <w:jc w:val="both"/>
        <w:rPr>
          <w:rFonts w:ascii="Times" w:eastAsia="Times New Roman" w:hAnsi="Times"/>
          <w:sz w:val="20"/>
        </w:rPr>
      </w:pPr>
    </w:p>
    <w:p w:rsidR="00A66B18" w:rsidRDefault="00A66B18" w:rsidP="00A66B18">
      <w:pPr>
        <w:pStyle w:val="PlainText"/>
        <w:ind w:left="360" w:right="-180" w:hanging="360"/>
        <w:jc w:val="both"/>
        <w:rPr>
          <w:rFonts w:ascii="Times" w:eastAsia="Times New Roman" w:hAnsi="Times"/>
          <w:sz w:val="20"/>
        </w:rPr>
      </w:pPr>
      <w:r>
        <w:rPr>
          <w:rFonts w:ascii="Times" w:eastAsia="Times New Roman" w:hAnsi="Times"/>
          <w:sz w:val="20"/>
        </w:rPr>
        <w:t xml:space="preserve">Johns W.E., T.N. Lee, R. Beardsley, J. Candela and B. Castro, 1998.  Annual Cycle and Variability of the </w:t>
      </w:r>
      <w:smartTag w:uri="urn:schemas-microsoft-com:office:smarttags" w:element="place">
        <w:r>
          <w:rPr>
            <w:rFonts w:ascii="Times" w:eastAsia="Times New Roman" w:hAnsi="Times"/>
            <w:sz w:val="20"/>
          </w:rPr>
          <w:t>North Brazil</w:t>
        </w:r>
      </w:smartTag>
      <w:r>
        <w:rPr>
          <w:rFonts w:ascii="Times" w:eastAsia="Times New Roman" w:hAnsi="Times"/>
          <w:sz w:val="20"/>
        </w:rPr>
        <w:t xml:space="preserve"> Current. J. Phys. Oceano., </w:t>
      </w:r>
      <w:r>
        <w:rPr>
          <w:rFonts w:ascii="Times" w:eastAsia="Times New Roman" w:hAnsi="Times"/>
          <w:b/>
          <w:sz w:val="20"/>
        </w:rPr>
        <w:t>28</w:t>
      </w:r>
      <w:r>
        <w:rPr>
          <w:rFonts w:ascii="Times" w:eastAsia="Times New Roman" w:hAnsi="Times"/>
          <w:sz w:val="20"/>
        </w:rPr>
        <w:t>(1), 103-128.</w:t>
      </w:r>
    </w:p>
    <w:p w:rsidR="00A66B18" w:rsidRDefault="00A66B18" w:rsidP="00A66B18">
      <w:pPr>
        <w:pStyle w:val="PlainText"/>
        <w:ind w:left="360" w:right="-180" w:hanging="360"/>
        <w:jc w:val="both"/>
        <w:rPr>
          <w:rFonts w:ascii="Times" w:eastAsia="Times New Roman" w:hAnsi="Times"/>
          <w:sz w:val="20"/>
        </w:rPr>
      </w:pPr>
    </w:p>
    <w:p w:rsidR="00A66B18" w:rsidRDefault="00A66B18" w:rsidP="00A66B18">
      <w:pPr>
        <w:pStyle w:val="PlainText"/>
        <w:ind w:left="360" w:right="-180" w:hanging="360"/>
        <w:jc w:val="both"/>
        <w:rPr>
          <w:rFonts w:ascii="Times" w:eastAsia="Times New Roman" w:hAnsi="Times"/>
          <w:sz w:val="20"/>
        </w:rPr>
      </w:pPr>
      <w:r>
        <w:rPr>
          <w:rFonts w:ascii="Times" w:hAnsi="Times"/>
          <w:sz w:val="20"/>
        </w:rPr>
        <w:t xml:space="preserve">Lee, T.N., W.E. Johns, R.J. Zantopp, and E. Fillenbaum, 1996. Moored Observations of Volume Transport Variability in Western Boundary Currents of the Subtropical </w:t>
      </w:r>
      <w:smartTag w:uri="urn:schemas-microsoft-com:office:smarttags" w:element="place">
        <w:r>
          <w:rPr>
            <w:rFonts w:ascii="Times" w:hAnsi="Times"/>
            <w:sz w:val="20"/>
          </w:rPr>
          <w:t>North Atlantic</w:t>
        </w:r>
      </w:smartTag>
      <w:r>
        <w:rPr>
          <w:rFonts w:ascii="Times" w:hAnsi="Times"/>
          <w:sz w:val="20"/>
        </w:rPr>
        <w:t xml:space="preserve"> at 26.5</w:t>
      </w:r>
      <w:r>
        <w:rPr>
          <w:rFonts w:ascii="Times" w:hAnsi="Times"/>
          <w:position w:val="6"/>
          <w:sz w:val="20"/>
        </w:rPr>
        <w:sym w:font="Symbol" w:char="F0B0"/>
      </w:r>
      <w:r>
        <w:rPr>
          <w:rFonts w:ascii="Times" w:hAnsi="Times"/>
          <w:sz w:val="20"/>
        </w:rPr>
        <w:t xml:space="preserve"> N. </w:t>
      </w:r>
      <w:r>
        <w:rPr>
          <w:rFonts w:ascii="Times" w:hAnsi="Times"/>
          <w:i/>
          <w:sz w:val="20"/>
        </w:rPr>
        <w:t xml:space="preserve">J. Phys. Oceanogr., </w:t>
      </w:r>
      <w:r>
        <w:rPr>
          <w:rFonts w:ascii="Times" w:hAnsi="Times"/>
          <w:sz w:val="20"/>
        </w:rPr>
        <w:t>26(6),  962-983.</w:t>
      </w:r>
    </w:p>
    <w:p w:rsidR="00A66B18" w:rsidRDefault="00A66B18" w:rsidP="00A66B18">
      <w:pPr>
        <w:pStyle w:val="PlainText"/>
        <w:ind w:left="360" w:right="-180" w:hanging="360"/>
        <w:jc w:val="both"/>
        <w:rPr>
          <w:rFonts w:ascii="Times" w:eastAsia="Times New Roman" w:hAnsi="Times"/>
          <w:sz w:val="20"/>
        </w:rPr>
      </w:pPr>
    </w:p>
    <w:p w:rsidR="00A66B18" w:rsidRDefault="00A66B18" w:rsidP="00A66B18">
      <w:pPr>
        <w:pStyle w:val="PlainText"/>
        <w:ind w:left="360" w:right="-180" w:hanging="360"/>
        <w:jc w:val="both"/>
        <w:rPr>
          <w:rFonts w:ascii="Times" w:eastAsia="Times New Roman" w:hAnsi="Times"/>
          <w:sz w:val="20"/>
        </w:rPr>
      </w:pPr>
      <w:r>
        <w:rPr>
          <w:rFonts w:ascii="Times" w:eastAsia="Times New Roman" w:hAnsi="Times"/>
          <w:sz w:val="20"/>
        </w:rPr>
        <w:t>Hogg, N.G. and W.E. Johns, 1995. Western Boundary Currents. Rev. of Geophys., Suppl. 1311-1334.</w:t>
      </w:r>
    </w:p>
    <w:p w:rsidR="00A66B18" w:rsidRDefault="00A66B18" w:rsidP="00A66B18">
      <w:pPr>
        <w:ind w:left="360" w:right="-180" w:hanging="360"/>
        <w:jc w:val="both"/>
        <w:rPr>
          <w:sz w:val="20"/>
        </w:rPr>
      </w:pPr>
    </w:p>
    <w:p w:rsidR="00A66B18" w:rsidRDefault="00A66B18" w:rsidP="00A66B18">
      <w:pPr>
        <w:ind w:left="360" w:right="-180" w:hanging="360"/>
        <w:jc w:val="both"/>
        <w:rPr>
          <w:sz w:val="20"/>
        </w:rPr>
      </w:pPr>
      <w:r>
        <w:rPr>
          <w:sz w:val="20"/>
        </w:rPr>
        <w:lastRenderedPageBreak/>
        <w:t xml:space="preserve">Johns, W.E., 1988. Near-surface current measurements in the Gulf Stream using an upward-looking acoustic Doppler current profiler, </w:t>
      </w:r>
      <w:r>
        <w:rPr>
          <w:i/>
          <w:sz w:val="20"/>
        </w:rPr>
        <w:t>J. Atmos. Oceanic Tech.</w:t>
      </w:r>
      <w:r>
        <w:rPr>
          <w:sz w:val="20"/>
        </w:rPr>
        <w:t xml:space="preserve">, </w:t>
      </w:r>
      <w:r>
        <w:rPr>
          <w:b/>
          <w:sz w:val="20"/>
        </w:rPr>
        <w:t>5,</w:t>
      </w:r>
      <w:r>
        <w:rPr>
          <w:sz w:val="20"/>
        </w:rPr>
        <w:t xml:space="preserve"> 602-613.</w:t>
      </w:r>
    </w:p>
    <w:p w:rsidR="00A66B18" w:rsidRDefault="00A66B18" w:rsidP="00A66B18">
      <w:pPr>
        <w:pStyle w:val="PlainText"/>
        <w:ind w:left="360" w:right="-180" w:hanging="360"/>
        <w:rPr>
          <w:rFonts w:ascii="Times" w:hAnsi="Times"/>
          <w:sz w:val="20"/>
        </w:rPr>
      </w:pPr>
    </w:p>
    <w:p w:rsidR="00A66B18" w:rsidRDefault="00A66B18" w:rsidP="00A66B18">
      <w:pPr>
        <w:pStyle w:val="PlainText"/>
        <w:ind w:left="360" w:right="-180" w:hanging="360"/>
        <w:rPr>
          <w:rFonts w:ascii="Times" w:eastAsia="Times New Roman" w:hAnsi="Times"/>
          <w:sz w:val="20"/>
        </w:rPr>
      </w:pPr>
    </w:p>
    <w:p w:rsidR="00A66B18" w:rsidRDefault="00A66B18" w:rsidP="00A66B18">
      <w:pPr>
        <w:pStyle w:val="PlainText"/>
        <w:ind w:left="360" w:right="-180" w:hanging="360"/>
        <w:jc w:val="both"/>
        <w:rPr>
          <w:rFonts w:ascii="Times" w:eastAsia="Times New Roman" w:hAnsi="Times"/>
          <w:b/>
          <w:sz w:val="20"/>
        </w:rPr>
      </w:pPr>
      <w:r>
        <w:rPr>
          <w:rFonts w:ascii="Times" w:eastAsia="Times New Roman" w:hAnsi="Times"/>
          <w:b/>
          <w:sz w:val="20"/>
        </w:rPr>
        <w:t>SELECTED FIVE OTHER SIGNIFICANT PUBLICTIONS</w:t>
      </w:r>
    </w:p>
    <w:p w:rsidR="00A66B18" w:rsidRDefault="00A66B18" w:rsidP="00A66B18">
      <w:pPr>
        <w:ind w:left="360" w:right="-180" w:hanging="360"/>
        <w:jc w:val="both"/>
        <w:rPr>
          <w:sz w:val="20"/>
        </w:rPr>
      </w:pPr>
      <w:r>
        <w:rPr>
          <w:sz w:val="20"/>
        </w:rPr>
        <w:t xml:space="preserve">Johns, W. E., T.L. Townsend, D. M. Fratantoni, and W. D. Wilson,2002, On the Atlantic Inflow to the </w:t>
      </w:r>
      <w:smartTag w:uri="urn:schemas-microsoft-com:office:smarttags" w:element="place">
        <w:r>
          <w:rPr>
            <w:sz w:val="20"/>
          </w:rPr>
          <w:t>Caribbean Sea</w:t>
        </w:r>
      </w:smartTag>
      <w:r>
        <w:rPr>
          <w:sz w:val="20"/>
        </w:rPr>
        <w:t xml:space="preserve">. </w:t>
      </w:r>
      <w:r>
        <w:rPr>
          <w:i/>
          <w:sz w:val="20"/>
        </w:rPr>
        <w:t>Deep-Sea Res</w:t>
      </w:r>
      <w:r>
        <w:rPr>
          <w:sz w:val="20"/>
        </w:rPr>
        <w:t xml:space="preserve">., </w:t>
      </w:r>
      <w:r>
        <w:rPr>
          <w:b/>
          <w:sz w:val="20"/>
        </w:rPr>
        <w:t>49</w:t>
      </w:r>
      <w:r>
        <w:rPr>
          <w:sz w:val="20"/>
        </w:rPr>
        <w:t>, 211-243.</w:t>
      </w:r>
    </w:p>
    <w:p w:rsidR="00A66B18" w:rsidRDefault="00A66B18" w:rsidP="00A66B18">
      <w:pPr>
        <w:pStyle w:val="PlainText"/>
        <w:ind w:left="360" w:right="-180" w:hanging="360"/>
        <w:jc w:val="both"/>
        <w:rPr>
          <w:rFonts w:ascii="Times" w:hAnsi="Times"/>
          <w:sz w:val="20"/>
        </w:rPr>
      </w:pPr>
    </w:p>
    <w:p w:rsidR="00A66B18" w:rsidRDefault="00A66B18" w:rsidP="00A66B18">
      <w:pPr>
        <w:pStyle w:val="PlainText"/>
        <w:ind w:left="360" w:right="-180" w:hanging="360"/>
        <w:jc w:val="both"/>
        <w:rPr>
          <w:rFonts w:ascii="Times" w:eastAsia="Times New Roman" w:hAnsi="Times"/>
          <w:sz w:val="20"/>
        </w:rPr>
      </w:pPr>
      <w:r>
        <w:rPr>
          <w:rFonts w:ascii="Times" w:hAnsi="Times"/>
          <w:sz w:val="20"/>
        </w:rPr>
        <w:t xml:space="preserve">Johns, W.E., T.N. Lee, D. Zhang, R. Zantopp, C-T Liu and Y. Yang, 2001: The Kuroshio east of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" w:hAnsi="Times"/>
              <w:sz w:val="20"/>
            </w:rPr>
            <w:t>Taiwan</w:t>
          </w:r>
        </w:smartTag>
      </w:smartTag>
      <w:r>
        <w:rPr>
          <w:rFonts w:ascii="Times" w:hAnsi="Times"/>
          <w:sz w:val="20"/>
        </w:rPr>
        <w:t xml:space="preserve">:  Moored transport observations from the WOCE PCM-1 Array. </w:t>
      </w:r>
      <w:r>
        <w:rPr>
          <w:rFonts w:ascii="Times" w:hAnsi="Times"/>
          <w:i/>
          <w:sz w:val="20"/>
        </w:rPr>
        <w:t>J. Phys. Oceano</w:t>
      </w:r>
      <w:r>
        <w:rPr>
          <w:rFonts w:ascii="Times" w:hAnsi="Times"/>
          <w:sz w:val="20"/>
        </w:rPr>
        <w:t xml:space="preserve">. </w:t>
      </w:r>
      <w:r>
        <w:rPr>
          <w:rFonts w:ascii="Times" w:hAnsi="Times"/>
          <w:b/>
          <w:sz w:val="20"/>
        </w:rPr>
        <w:t>31</w:t>
      </w:r>
      <w:r>
        <w:rPr>
          <w:rFonts w:ascii="Times" w:hAnsi="Times"/>
          <w:sz w:val="20"/>
        </w:rPr>
        <w:t>(4), 1031-1053.</w:t>
      </w:r>
    </w:p>
    <w:p w:rsidR="00A66B18" w:rsidRDefault="00A66B18" w:rsidP="00A66B18">
      <w:pPr>
        <w:pStyle w:val="PlainText"/>
        <w:ind w:left="360" w:right="-180" w:hanging="360"/>
        <w:jc w:val="both"/>
        <w:rPr>
          <w:rFonts w:ascii="Times" w:eastAsia="Times New Roman" w:hAnsi="Times"/>
          <w:sz w:val="20"/>
        </w:rPr>
      </w:pPr>
    </w:p>
    <w:p w:rsidR="00A66B18" w:rsidRDefault="00A66B18" w:rsidP="00A66B18">
      <w:pPr>
        <w:pStyle w:val="PlainText"/>
        <w:ind w:left="360" w:right="-180" w:hanging="360"/>
        <w:jc w:val="both"/>
        <w:rPr>
          <w:rFonts w:ascii="Times" w:eastAsia="Times New Roman" w:hAnsi="Times"/>
          <w:sz w:val="20"/>
        </w:rPr>
      </w:pPr>
      <w:r>
        <w:rPr>
          <w:rFonts w:ascii="Times" w:eastAsia="Times New Roman" w:hAnsi="Times"/>
          <w:sz w:val="20"/>
        </w:rPr>
        <w:t xml:space="preserve">Johns, W.E., T.J. Shay, J.M. Bane and D.R. Watts, 1995. </w:t>
      </w:r>
      <w:smartTag w:uri="urn:schemas-microsoft-com:office:smarttags" w:element="place">
        <w:r>
          <w:rPr>
            <w:rFonts w:ascii="Times" w:eastAsia="Times New Roman" w:hAnsi="Times"/>
            <w:sz w:val="20"/>
          </w:rPr>
          <w:t>Gulf Stream</w:t>
        </w:r>
      </w:smartTag>
      <w:r>
        <w:rPr>
          <w:rFonts w:ascii="Times" w:eastAsia="Times New Roman" w:hAnsi="Times"/>
          <w:sz w:val="20"/>
        </w:rPr>
        <w:t xml:space="preserve"> Structure, Transport, and Recirculation Near 68°W. J. Geophys. Res., </w:t>
      </w:r>
      <w:r>
        <w:rPr>
          <w:rFonts w:ascii="Times" w:eastAsia="Times New Roman" w:hAnsi="Times"/>
          <w:b/>
          <w:sz w:val="20"/>
        </w:rPr>
        <w:t>100</w:t>
      </w:r>
      <w:r>
        <w:rPr>
          <w:rFonts w:ascii="Times" w:eastAsia="Times New Roman" w:hAnsi="Times"/>
          <w:sz w:val="20"/>
        </w:rPr>
        <w:t>(C1), 817-838.</w:t>
      </w:r>
    </w:p>
    <w:p w:rsidR="00A66B18" w:rsidRDefault="00A66B18" w:rsidP="00A66B18">
      <w:pPr>
        <w:pStyle w:val="PlainText"/>
        <w:ind w:left="360" w:right="-180" w:hanging="360"/>
        <w:jc w:val="both"/>
        <w:rPr>
          <w:rFonts w:ascii="Times" w:eastAsia="Times New Roman" w:hAnsi="Times"/>
          <w:sz w:val="20"/>
        </w:rPr>
      </w:pPr>
    </w:p>
    <w:p w:rsidR="00A66B18" w:rsidRDefault="00A66B18" w:rsidP="00A66B18">
      <w:pPr>
        <w:pStyle w:val="PlainText"/>
        <w:ind w:left="360" w:right="-180" w:hanging="360"/>
        <w:jc w:val="both"/>
        <w:rPr>
          <w:rFonts w:ascii="Times" w:eastAsia="Times New Roman" w:hAnsi="Times"/>
          <w:sz w:val="20"/>
        </w:rPr>
      </w:pPr>
      <w:r>
        <w:rPr>
          <w:rFonts w:ascii="Times" w:eastAsia="Times New Roman" w:hAnsi="Times"/>
          <w:sz w:val="20"/>
        </w:rPr>
        <w:t xml:space="preserve">Johns, W.E., D. Fratantoni and R.J. Zantopp, 1993. Deep western boundary current variability off northeastern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" w:eastAsia="Times New Roman" w:hAnsi="Times"/>
              <w:sz w:val="20"/>
            </w:rPr>
            <w:t>Brazil</w:t>
          </w:r>
        </w:smartTag>
      </w:smartTag>
      <w:r>
        <w:rPr>
          <w:rFonts w:ascii="Times" w:eastAsia="Times New Roman" w:hAnsi="Times"/>
          <w:sz w:val="20"/>
        </w:rPr>
        <w:t xml:space="preserve">. Deep-Sea Res. </w:t>
      </w:r>
      <w:r>
        <w:rPr>
          <w:rFonts w:ascii="Times" w:eastAsia="Times New Roman" w:hAnsi="Times"/>
          <w:b/>
          <w:sz w:val="20"/>
        </w:rPr>
        <w:t>40</w:t>
      </w:r>
      <w:r>
        <w:rPr>
          <w:rFonts w:ascii="Times" w:eastAsia="Times New Roman" w:hAnsi="Times"/>
          <w:sz w:val="20"/>
        </w:rPr>
        <w:t>(2), 293-310.</w:t>
      </w:r>
    </w:p>
    <w:p w:rsidR="00A66B18" w:rsidRDefault="00A66B18" w:rsidP="00A66B18">
      <w:pPr>
        <w:pStyle w:val="PlainText"/>
        <w:ind w:left="360" w:right="-180" w:hanging="360"/>
        <w:jc w:val="both"/>
        <w:rPr>
          <w:rFonts w:ascii="Times" w:eastAsia="Times New Roman" w:hAnsi="Times"/>
          <w:sz w:val="20"/>
        </w:rPr>
      </w:pPr>
    </w:p>
    <w:p w:rsidR="00A66B18" w:rsidRDefault="00A66B18" w:rsidP="00A66B18">
      <w:pPr>
        <w:pStyle w:val="PlainText"/>
        <w:ind w:left="360" w:right="-180" w:hanging="360"/>
        <w:jc w:val="both"/>
        <w:rPr>
          <w:rFonts w:ascii="Times" w:eastAsia="Times New Roman" w:hAnsi="Times"/>
          <w:sz w:val="20"/>
        </w:rPr>
      </w:pPr>
      <w:r>
        <w:rPr>
          <w:rFonts w:ascii="Times" w:eastAsia="Times New Roman" w:hAnsi="Times"/>
          <w:sz w:val="20"/>
        </w:rPr>
        <w:t xml:space="preserve">Johns, W.E., T.N. Lee, F.A. Schott, R.J. Zantopp and R. Evans, 1990. The </w:t>
      </w:r>
      <w:smartTag w:uri="urn:schemas-microsoft-com:office:smarttags" w:element="place">
        <w:r>
          <w:rPr>
            <w:rFonts w:ascii="Times" w:eastAsia="Times New Roman" w:hAnsi="Times"/>
            <w:sz w:val="20"/>
          </w:rPr>
          <w:t>North  Brazil</w:t>
        </w:r>
      </w:smartTag>
      <w:r>
        <w:rPr>
          <w:rFonts w:ascii="Times" w:eastAsia="Times New Roman" w:hAnsi="Times"/>
          <w:sz w:val="20"/>
        </w:rPr>
        <w:t xml:space="preserve"> Current Retroflection: Seasonal Structure and Eddy Variability, J. Geophys. Res., </w:t>
      </w:r>
      <w:r>
        <w:rPr>
          <w:rFonts w:ascii="Times" w:eastAsia="Times New Roman" w:hAnsi="Times"/>
          <w:b/>
          <w:sz w:val="20"/>
        </w:rPr>
        <w:t>95</w:t>
      </w:r>
      <w:r>
        <w:rPr>
          <w:rFonts w:ascii="Times" w:eastAsia="Times New Roman" w:hAnsi="Times"/>
          <w:sz w:val="20"/>
        </w:rPr>
        <w:t>(12), 22103-22120.</w:t>
      </w:r>
    </w:p>
    <w:p w:rsidR="00A66B18" w:rsidRDefault="00A66B18" w:rsidP="00A66B18">
      <w:pPr>
        <w:pStyle w:val="PlainText"/>
        <w:ind w:right="-180"/>
        <w:rPr>
          <w:rFonts w:ascii="Times" w:eastAsia="Times New Roman" w:hAnsi="Times"/>
          <w:sz w:val="20"/>
        </w:rPr>
      </w:pPr>
    </w:p>
    <w:p w:rsidR="00A66B18" w:rsidRDefault="00A66B18" w:rsidP="00A66B18">
      <w:pPr>
        <w:pStyle w:val="PlainText"/>
        <w:tabs>
          <w:tab w:val="left" w:pos="4500"/>
        </w:tabs>
        <w:ind w:right="-180"/>
        <w:rPr>
          <w:rFonts w:ascii="Times" w:eastAsia="Times New Roman" w:hAnsi="Times"/>
          <w:sz w:val="20"/>
        </w:rPr>
      </w:pPr>
      <w:r>
        <w:rPr>
          <w:rFonts w:ascii="Times" w:eastAsia="Times New Roman" w:hAnsi="Times"/>
          <w:b/>
          <w:sz w:val="20"/>
        </w:rPr>
        <w:t>NAMES OF GRADUATE STUDENTS ADVISED &amp; POST DOCTORAL SCHOLARS</w:t>
      </w:r>
      <w:r>
        <w:rPr>
          <w:rFonts w:ascii="Times" w:eastAsia="Times New Roman" w:hAnsi="Times"/>
          <w:sz w:val="20"/>
        </w:rPr>
        <w:t xml:space="preserve"> (last 5 years):</w:t>
      </w:r>
    </w:p>
    <w:p w:rsidR="00A66B18" w:rsidRDefault="00A66B18" w:rsidP="00A66B18">
      <w:pPr>
        <w:pStyle w:val="PlainText"/>
        <w:tabs>
          <w:tab w:val="left" w:pos="3600"/>
          <w:tab w:val="left" w:pos="5040"/>
        </w:tabs>
        <w:ind w:right="-180"/>
        <w:rPr>
          <w:rFonts w:ascii="Times" w:eastAsia="Times New Roman" w:hAnsi="Times"/>
          <w:sz w:val="20"/>
        </w:rPr>
      </w:pPr>
      <w:r>
        <w:rPr>
          <w:rFonts w:ascii="Times" w:eastAsia="Times New Roman" w:hAnsi="Times"/>
          <w:sz w:val="20"/>
        </w:rPr>
        <w:tab/>
      </w:r>
    </w:p>
    <w:p w:rsidR="00A66B18" w:rsidRDefault="00A66B18" w:rsidP="00A66B18">
      <w:pPr>
        <w:pStyle w:val="PlainText"/>
        <w:tabs>
          <w:tab w:val="left" w:pos="4680"/>
          <w:tab w:val="left" w:pos="5040"/>
        </w:tabs>
        <w:ind w:right="-180"/>
        <w:rPr>
          <w:rFonts w:ascii="Times" w:eastAsia="Times New Roman" w:hAnsi="Times"/>
          <w:sz w:val="20"/>
        </w:rPr>
      </w:pPr>
      <w:r>
        <w:rPr>
          <w:rFonts w:ascii="Times" w:eastAsia="Times New Roman" w:hAnsi="Times"/>
          <w:sz w:val="20"/>
        </w:rPr>
        <w:t>Murat Aydin, Ph.D. 1999 (mem.)</w:t>
      </w:r>
      <w:r>
        <w:rPr>
          <w:rFonts w:ascii="Times" w:eastAsia="Times New Roman" w:hAnsi="Times"/>
          <w:sz w:val="20"/>
        </w:rPr>
        <w:tab/>
        <w:t xml:space="preserve">Afonso Paiva, Ph.D. 1999 (mem.) </w:t>
      </w:r>
    </w:p>
    <w:p w:rsidR="00A66B18" w:rsidRDefault="00A66B18" w:rsidP="00A66B18">
      <w:pPr>
        <w:pStyle w:val="PlainText"/>
        <w:tabs>
          <w:tab w:val="left" w:pos="4680"/>
          <w:tab w:val="left" w:pos="5040"/>
        </w:tabs>
        <w:ind w:right="-180"/>
        <w:rPr>
          <w:rFonts w:ascii="Times" w:eastAsia="Times New Roman" w:hAnsi="Times"/>
          <w:sz w:val="20"/>
        </w:rPr>
      </w:pPr>
      <w:r>
        <w:rPr>
          <w:rFonts w:ascii="Times" w:eastAsia="Times New Roman" w:hAnsi="Times"/>
          <w:sz w:val="20"/>
        </w:rPr>
        <w:t xml:space="preserve">Jorina Waworuntu, Ph.D.,1999(mem.) </w:t>
      </w:r>
      <w:r>
        <w:rPr>
          <w:rFonts w:ascii="Times" w:eastAsia="Times New Roman" w:hAnsi="Times"/>
          <w:sz w:val="20"/>
        </w:rPr>
        <w:tab/>
        <w:t>DongXiao Zhang,Ph.D.,1999(co-adv.)</w:t>
      </w:r>
    </w:p>
    <w:p w:rsidR="00A66B18" w:rsidRDefault="00A66B18" w:rsidP="00A66B18">
      <w:pPr>
        <w:pStyle w:val="PlainText"/>
        <w:tabs>
          <w:tab w:val="left" w:pos="4680"/>
          <w:tab w:val="left" w:pos="5040"/>
        </w:tabs>
        <w:ind w:right="-180"/>
        <w:rPr>
          <w:rFonts w:ascii="Times" w:eastAsia="Times New Roman" w:hAnsi="Times"/>
          <w:sz w:val="20"/>
        </w:rPr>
      </w:pPr>
      <w:r>
        <w:rPr>
          <w:rFonts w:ascii="Times" w:eastAsia="Times New Roman" w:hAnsi="Times"/>
          <w:sz w:val="20"/>
        </w:rPr>
        <w:t xml:space="preserve">Ashwanth Srinivasan,Ph.D.,1999(mem.) </w:t>
      </w:r>
      <w:r>
        <w:rPr>
          <w:rFonts w:ascii="Times" w:eastAsia="Times New Roman" w:hAnsi="Times"/>
          <w:sz w:val="20"/>
        </w:rPr>
        <w:tab/>
        <w:t>Sarantis Sofianos,2000,Ph.D.(adv.)</w:t>
      </w:r>
    </w:p>
    <w:p w:rsidR="00A66B18" w:rsidRDefault="00A66B18" w:rsidP="00A66B18">
      <w:pPr>
        <w:pStyle w:val="PlainText"/>
        <w:tabs>
          <w:tab w:val="left" w:pos="4680"/>
          <w:tab w:val="left" w:pos="5040"/>
        </w:tabs>
        <w:ind w:right="-180"/>
        <w:rPr>
          <w:rFonts w:ascii="Times" w:eastAsia="Times New Roman" w:hAnsi="Times"/>
          <w:sz w:val="20"/>
        </w:rPr>
      </w:pPr>
      <w:r>
        <w:rPr>
          <w:rFonts w:ascii="Times" w:eastAsia="Times New Roman" w:hAnsi="Times"/>
          <w:sz w:val="20"/>
        </w:rPr>
        <w:t>Todd Spindler, Ph.D. 2001 (advisor)</w:t>
      </w:r>
      <w:r>
        <w:rPr>
          <w:rFonts w:ascii="Times" w:eastAsia="Times New Roman" w:hAnsi="Times"/>
          <w:sz w:val="20"/>
        </w:rPr>
        <w:tab/>
        <w:t>Lisa Greer, Ph.D., 2001 (member)</w:t>
      </w:r>
    </w:p>
    <w:p w:rsidR="00A66B18" w:rsidRDefault="00A66B18" w:rsidP="00A66B18">
      <w:pPr>
        <w:pStyle w:val="PlainText"/>
        <w:tabs>
          <w:tab w:val="left" w:pos="4680"/>
          <w:tab w:val="left" w:pos="5040"/>
        </w:tabs>
        <w:ind w:right="-180"/>
        <w:rPr>
          <w:rFonts w:ascii="Times" w:eastAsia="Times New Roman" w:hAnsi="Times"/>
          <w:sz w:val="20"/>
        </w:rPr>
      </w:pPr>
      <w:r>
        <w:rPr>
          <w:rFonts w:ascii="Times" w:eastAsia="Times New Roman" w:hAnsi="Times"/>
          <w:sz w:val="20"/>
        </w:rPr>
        <w:t>Bridgett O’Connor, Ph.D. 2001(mem.)</w:t>
      </w:r>
      <w:r>
        <w:rPr>
          <w:rFonts w:ascii="Times" w:eastAsia="Times New Roman" w:hAnsi="Times"/>
          <w:sz w:val="20"/>
        </w:rPr>
        <w:tab/>
        <w:t>Roy Watlington, Ph.D. (member)</w:t>
      </w:r>
    </w:p>
    <w:p w:rsidR="00A66B18" w:rsidRDefault="00A66B18" w:rsidP="00A66B18">
      <w:pPr>
        <w:pStyle w:val="PlainText"/>
        <w:tabs>
          <w:tab w:val="left" w:pos="4410"/>
          <w:tab w:val="left" w:pos="4500"/>
          <w:tab w:val="left" w:pos="4680"/>
        </w:tabs>
        <w:ind w:right="-180"/>
        <w:rPr>
          <w:rFonts w:ascii="Times" w:eastAsia="Times New Roman" w:hAnsi="Times"/>
          <w:sz w:val="20"/>
        </w:rPr>
      </w:pPr>
      <w:r>
        <w:rPr>
          <w:rFonts w:ascii="Times" w:eastAsia="Times New Roman" w:hAnsi="Times"/>
          <w:sz w:val="20"/>
        </w:rPr>
        <w:tab/>
      </w:r>
    </w:p>
    <w:p w:rsidR="00A66B18" w:rsidRDefault="00A66B18" w:rsidP="00A66B18">
      <w:pPr>
        <w:pStyle w:val="PlainText"/>
        <w:tabs>
          <w:tab w:val="left" w:pos="4680"/>
        </w:tabs>
        <w:ind w:right="-180"/>
        <w:rPr>
          <w:rFonts w:ascii="Times" w:eastAsia="Times New Roman" w:hAnsi="Times"/>
          <w:sz w:val="20"/>
        </w:rPr>
      </w:pPr>
      <w:r>
        <w:rPr>
          <w:rFonts w:ascii="Times" w:eastAsia="Times New Roman" w:hAnsi="Times"/>
          <w:b/>
          <w:sz w:val="20"/>
        </w:rPr>
        <w:t>COLLABORATING SCIENTISTS OVER LAST 48 MONTHS</w:t>
      </w:r>
      <w:r>
        <w:rPr>
          <w:rFonts w:ascii="Times" w:eastAsia="Times New Roman" w:hAnsi="Times"/>
          <w:sz w:val="20"/>
        </w:rPr>
        <w:t>:</w:t>
      </w:r>
    </w:p>
    <w:p w:rsidR="00A66B18" w:rsidRDefault="00A66B18" w:rsidP="00A66B18">
      <w:pPr>
        <w:pStyle w:val="PlainText"/>
        <w:tabs>
          <w:tab w:val="left" w:pos="4680"/>
          <w:tab w:val="left" w:pos="5760"/>
        </w:tabs>
        <w:ind w:right="-180"/>
        <w:rPr>
          <w:rFonts w:ascii="Times" w:eastAsia="Times New Roman" w:hAnsi="Times"/>
          <w:sz w:val="20"/>
        </w:rPr>
      </w:pPr>
      <w:r>
        <w:rPr>
          <w:rFonts w:ascii="Times" w:eastAsia="Times New Roman" w:hAnsi="Times"/>
          <w:sz w:val="20"/>
        </w:rPr>
        <w:t>John Bane (UNC)</w:t>
      </w:r>
      <w:r>
        <w:rPr>
          <w:rFonts w:ascii="Times" w:eastAsia="Times New Roman" w:hAnsi="Times"/>
          <w:sz w:val="20"/>
        </w:rPr>
        <w:tab/>
        <w:t>Robert Evans (RSMAS)</w:t>
      </w:r>
    </w:p>
    <w:p w:rsidR="00A66B18" w:rsidRDefault="00A66B18" w:rsidP="00A66B18">
      <w:pPr>
        <w:pStyle w:val="PlainText"/>
        <w:tabs>
          <w:tab w:val="left" w:pos="4680"/>
          <w:tab w:val="left" w:pos="5760"/>
        </w:tabs>
        <w:ind w:right="-180"/>
        <w:rPr>
          <w:rFonts w:ascii="Times" w:eastAsia="Times New Roman" w:hAnsi="Times"/>
          <w:sz w:val="20"/>
        </w:rPr>
      </w:pPr>
      <w:r>
        <w:rPr>
          <w:rFonts w:ascii="Times" w:eastAsia="Times New Roman" w:hAnsi="Times"/>
          <w:sz w:val="20"/>
        </w:rPr>
        <w:t>Amy Bower (NRL)</w:t>
      </w:r>
      <w:r>
        <w:rPr>
          <w:rFonts w:ascii="Times" w:eastAsia="Times New Roman" w:hAnsi="Times"/>
          <w:sz w:val="20"/>
        </w:rPr>
        <w:tab/>
        <w:t>Nelson Hogg (WHOI)</w:t>
      </w:r>
      <w:r>
        <w:rPr>
          <w:rFonts w:ascii="Times" w:eastAsia="Times New Roman" w:hAnsi="Times"/>
          <w:sz w:val="20"/>
        </w:rPr>
        <w:tab/>
      </w:r>
    </w:p>
    <w:p w:rsidR="00A66B18" w:rsidRDefault="00A66B18" w:rsidP="00A66B18">
      <w:pPr>
        <w:pStyle w:val="PlainText"/>
        <w:tabs>
          <w:tab w:val="left" w:pos="4680"/>
          <w:tab w:val="left" w:pos="5760"/>
        </w:tabs>
        <w:ind w:right="-180"/>
        <w:rPr>
          <w:rFonts w:ascii="Times" w:eastAsia="Times New Roman" w:hAnsi="Times"/>
          <w:sz w:val="20"/>
        </w:rPr>
      </w:pPr>
      <w:r>
        <w:rPr>
          <w:rFonts w:ascii="Times" w:eastAsia="Times New Roman" w:hAnsi="Times"/>
          <w:sz w:val="20"/>
        </w:rPr>
        <w:t>Thomas Lee (RSMAS)</w:t>
      </w:r>
      <w:r>
        <w:rPr>
          <w:rFonts w:ascii="Times" w:eastAsia="Times New Roman" w:hAnsi="Times"/>
          <w:sz w:val="20"/>
        </w:rPr>
        <w:tab/>
        <w:t xml:space="preserve"> Steve Murray (LSU)</w:t>
      </w:r>
    </w:p>
    <w:p w:rsidR="00A66B18" w:rsidRDefault="00A66B18" w:rsidP="00A66B18">
      <w:pPr>
        <w:pStyle w:val="PlainText"/>
        <w:tabs>
          <w:tab w:val="left" w:pos="4680"/>
          <w:tab w:val="left" w:pos="5760"/>
        </w:tabs>
        <w:ind w:right="-180"/>
        <w:rPr>
          <w:rFonts w:ascii="Times" w:eastAsia="Times New Roman" w:hAnsi="Times"/>
          <w:sz w:val="20"/>
        </w:rPr>
      </w:pPr>
      <w:r>
        <w:rPr>
          <w:rFonts w:ascii="Times" w:eastAsia="Times New Roman" w:hAnsi="Times"/>
          <w:sz w:val="20"/>
        </w:rPr>
        <w:t xml:space="preserve">Claes Rooth (RSMAS) </w:t>
      </w:r>
      <w:r>
        <w:rPr>
          <w:rFonts w:ascii="Times" w:eastAsia="Times New Roman" w:hAnsi="Times"/>
          <w:sz w:val="20"/>
        </w:rPr>
        <w:tab/>
        <w:t xml:space="preserve">Fritz Schott (IFM, </w:t>
      </w:r>
      <w:smartTag w:uri="urn:schemas-microsoft-com:office:smarttags" w:element="place">
        <w:smartTag w:uri="urn:schemas-microsoft-com:office:smarttags" w:element="City">
          <w:r>
            <w:rPr>
              <w:rFonts w:ascii="Times" w:eastAsia="Times New Roman" w:hAnsi="Times"/>
              <w:sz w:val="20"/>
            </w:rPr>
            <w:t>Kiel</w:t>
          </w:r>
        </w:smartTag>
      </w:smartTag>
      <w:r>
        <w:rPr>
          <w:rFonts w:ascii="Times" w:eastAsia="Times New Roman" w:hAnsi="Times"/>
          <w:sz w:val="20"/>
        </w:rPr>
        <w:t>)</w:t>
      </w:r>
    </w:p>
    <w:p w:rsidR="00A66B18" w:rsidRDefault="00A66B18" w:rsidP="00A66B18">
      <w:pPr>
        <w:pStyle w:val="PlainText"/>
        <w:tabs>
          <w:tab w:val="left" w:pos="4680"/>
          <w:tab w:val="left" w:pos="5760"/>
        </w:tabs>
        <w:ind w:right="-180"/>
        <w:rPr>
          <w:rFonts w:ascii="Times" w:eastAsia="Times New Roman" w:hAnsi="Times"/>
          <w:sz w:val="20"/>
        </w:rPr>
      </w:pPr>
      <w:r>
        <w:rPr>
          <w:rFonts w:ascii="Times" w:eastAsia="Times New Roman" w:hAnsi="Times"/>
          <w:sz w:val="20"/>
        </w:rPr>
        <w:t xml:space="preserve">Tamy Townsend(NRL) </w:t>
      </w:r>
      <w:r>
        <w:rPr>
          <w:rFonts w:ascii="Times" w:eastAsia="Times New Roman" w:hAnsi="Times"/>
          <w:sz w:val="20"/>
        </w:rPr>
        <w:tab/>
        <w:t>Randy Watts (URI)</w:t>
      </w:r>
    </w:p>
    <w:p w:rsidR="00A66B18" w:rsidRDefault="00A66B18" w:rsidP="00A66B18">
      <w:pPr>
        <w:pStyle w:val="PlainText"/>
        <w:tabs>
          <w:tab w:val="left" w:pos="4680"/>
          <w:tab w:val="left" w:pos="5760"/>
        </w:tabs>
        <w:ind w:right="-180"/>
        <w:rPr>
          <w:rFonts w:ascii="Times" w:eastAsia="Times New Roman" w:hAnsi="Times"/>
          <w:sz w:val="20"/>
        </w:rPr>
      </w:pPr>
      <w:r>
        <w:rPr>
          <w:rFonts w:ascii="Times" w:eastAsia="Times New Roman" w:hAnsi="Times"/>
          <w:sz w:val="20"/>
        </w:rPr>
        <w:t>Doug Wilson (NOAA/AOML)</w:t>
      </w:r>
      <w:r>
        <w:rPr>
          <w:rFonts w:ascii="Times" w:eastAsia="Times New Roman" w:hAnsi="Times"/>
          <w:sz w:val="20"/>
        </w:rPr>
        <w:tab/>
        <w:t>Bob Beardsley(WHOI)</w:t>
      </w:r>
      <w:r>
        <w:rPr>
          <w:rFonts w:ascii="Times" w:eastAsia="Times New Roman" w:hAnsi="Times"/>
          <w:sz w:val="20"/>
        </w:rPr>
        <w:tab/>
      </w:r>
    </w:p>
    <w:p w:rsidR="00A66B18" w:rsidRDefault="00A66B18" w:rsidP="00A66B18">
      <w:pPr>
        <w:pStyle w:val="PlainText"/>
        <w:tabs>
          <w:tab w:val="left" w:pos="4680"/>
          <w:tab w:val="left" w:pos="5760"/>
        </w:tabs>
        <w:ind w:right="-180"/>
        <w:rPr>
          <w:rFonts w:ascii="Times" w:eastAsia="Times New Roman" w:hAnsi="Times"/>
          <w:sz w:val="20"/>
        </w:rPr>
      </w:pPr>
      <w:r>
        <w:rPr>
          <w:rFonts w:ascii="Times" w:eastAsia="Times New Roman" w:hAnsi="Times"/>
          <w:sz w:val="20"/>
        </w:rPr>
        <w:t>Phil Richardson (WHOI)</w:t>
      </w:r>
      <w:r>
        <w:rPr>
          <w:rFonts w:ascii="Times" w:eastAsia="Times New Roman" w:hAnsi="Times"/>
          <w:sz w:val="20"/>
        </w:rPr>
        <w:tab/>
        <w:t>Dave Fratantoni (WHOI)</w:t>
      </w:r>
    </w:p>
    <w:p w:rsidR="00A66B18" w:rsidRDefault="00A66B18" w:rsidP="00A66B18">
      <w:pPr>
        <w:pStyle w:val="PlainText"/>
        <w:tabs>
          <w:tab w:val="left" w:pos="4680"/>
          <w:tab w:val="left" w:pos="5760"/>
        </w:tabs>
        <w:ind w:right="-180"/>
        <w:rPr>
          <w:rFonts w:ascii="Times" w:eastAsia="Times New Roman" w:hAnsi="Times"/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" w:eastAsia="Times New Roman" w:hAnsi="Times"/>
              <w:sz w:val="20"/>
            </w:rPr>
            <w:t>Lawrence</w:t>
          </w:r>
        </w:smartTag>
      </w:smartTag>
      <w:r>
        <w:rPr>
          <w:rFonts w:ascii="Times" w:eastAsia="Times New Roman" w:hAnsi="Times"/>
          <w:sz w:val="20"/>
        </w:rPr>
        <w:t xml:space="preserve"> Pratt(WHOI) </w:t>
      </w:r>
      <w:r>
        <w:rPr>
          <w:rFonts w:ascii="Times" w:eastAsia="Times New Roman" w:hAnsi="Times"/>
          <w:sz w:val="20"/>
        </w:rPr>
        <w:tab/>
        <w:t>Cho-Teng Liu (NTU-Taiwan)</w:t>
      </w:r>
    </w:p>
    <w:p w:rsidR="00A66B18" w:rsidRDefault="00A66B18" w:rsidP="00A66B18">
      <w:pPr>
        <w:pStyle w:val="PlainText"/>
        <w:tabs>
          <w:tab w:val="left" w:pos="4680"/>
          <w:tab w:val="left" w:pos="5760"/>
        </w:tabs>
        <w:ind w:right="-180"/>
        <w:rPr>
          <w:rFonts w:ascii="Times" w:eastAsia="Times New Roman" w:hAnsi="Times"/>
          <w:sz w:val="20"/>
        </w:rPr>
      </w:pPr>
      <w:r>
        <w:rPr>
          <w:rFonts w:ascii="Times" w:eastAsia="Times New Roman" w:hAnsi="Times"/>
          <w:sz w:val="20"/>
        </w:rPr>
        <w:t>Gustavo Goni (NOAA/AOML)</w:t>
      </w:r>
      <w:r>
        <w:rPr>
          <w:rFonts w:ascii="Times" w:eastAsia="Times New Roman" w:hAnsi="Times"/>
          <w:sz w:val="20"/>
        </w:rPr>
        <w:tab/>
        <w:t>Julio Candela (WHOI/CICESE)</w:t>
      </w:r>
    </w:p>
    <w:p w:rsidR="00A66B18" w:rsidRDefault="00A66B18" w:rsidP="00A66B18">
      <w:pPr>
        <w:pStyle w:val="PlainText"/>
        <w:tabs>
          <w:tab w:val="left" w:pos="4680"/>
          <w:tab w:val="left" w:pos="6120"/>
          <w:tab w:val="left" w:pos="6480"/>
        </w:tabs>
        <w:ind w:right="-180"/>
        <w:rPr>
          <w:rFonts w:ascii="Times" w:eastAsia="Times New Roman" w:hAnsi="Times"/>
          <w:sz w:val="20"/>
        </w:rPr>
      </w:pPr>
    </w:p>
    <w:p w:rsidR="00A66B18" w:rsidRDefault="00A66B18" w:rsidP="00A66B18">
      <w:pPr>
        <w:pStyle w:val="PlainText"/>
        <w:tabs>
          <w:tab w:val="left" w:pos="4680"/>
        </w:tabs>
        <w:ind w:right="-180"/>
        <w:rPr>
          <w:rFonts w:ascii="Times" w:eastAsia="Times New Roman" w:hAnsi="Times"/>
          <w:sz w:val="20"/>
        </w:rPr>
      </w:pPr>
      <w:r>
        <w:rPr>
          <w:rFonts w:ascii="Times" w:eastAsia="Times New Roman" w:hAnsi="Times"/>
          <w:b/>
          <w:sz w:val="20"/>
        </w:rPr>
        <w:t>GRADUATE STUDENT ADVISOR</w:t>
      </w:r>
      <w:r>
        <w:rPr>
          <w:rFonts w:ascii="Times" w:eastAsia="Times New Roman" w:hAnsi="Times"/>
          <w:sz w:val="20"/>
        </w:rPr>
        <w:t xml:space="preserve">: </w:t>
      </w:r>
      <w:r>
        <w:rPr>
          <w:rFonts w:ascii="Times" w:eastAsia="Times New Roman" w:hAnsi="Times"/>
          <w:sz w:val="20"/>
        </w:rPr>
        <w:tab/>
        <w:t>D. R. Watts (URI)</w:t>
      </w:r>
    </w:p>
    <w:p w:rsidR="00A66B18" w:rsidRDefault="00A66B18" w:rsidP="00A66B18">
      <w:pPr>
        <w:pStyle w:val="PlainText"/>
        <w:tabs>
          <w:tab w:val="left" w:pos="4680"/>
        </w:tabs>
        <w:ind w:right="-180"/>
        <w:rPr>
          <w:rFonts w:ascii="Times" w:eastAsia="Times New Roman" w:hAnsi="Times"/>
          <w:b/>
          <w:sz w:val="20"/>
        </w:rPr>
      </w:pPr>
    </w:p>
    <w:p w:rsidR="00A66B18" w:rsidRDefault="00A66B18" w:rsidP="00A66B18">
      <w:pPr>
        <w:pStyle w:val="PlainText"/>
        <w:tabs>
          <w:tab w:val="left" w:pos="4680"/>
        </w:tabs>
        <w:ind w:right="-180"/>
        <w:rPr>
          <w:rFonts w:ascii="Times" w:eastAsia="Times New Roman" w:hAnsi="Times"/>
          <w:sz w:val="20"/>
        </w:rPr>
      </w:pPr>
      <w:r>
        <w:rPr>
          <w:rFonts w:ascii="Times" w:eastAsia="Times New Roman" w:hAnsi="Times"/>
          <w:b/>
          <w:sz w:val="20"/>
        </w:rPr>
        <w:t>POSTDOCTORAL ADVISOR</w:t>
      </w:r>
      <w:r>
        <w:rPr>
          <w:rFonts w:ascii="Times" w:eastAsia="Times New Roman" w:hAnsi="Times"/>
          <w:sz w:val="20"/>
        </w:rPr>
        <w:t xml:space="preserve">: </w:t>
      </w:r>
      <w:r>
        <w:rPr>
          <w:rFonts w:ascii="Times" w:eastAsia="Times New Roman" w:hAnsi="Times"/>
          <w:sz w:val="20"/>
        </w:rPr>
        <w:tab/>
        <w:t xml:space="preserve">F. A. Schott (RSMAS and IFM, </w:t>
      </w:r>
      <w:smartTag w:uri="urn:schemas-microsoft-com:office:smarttags" w:element="place">
        <w:smartTag w:uri="urn:schemas-microsoft-com:office:smarttags" w:element="City">
          <w:r>
            <w:rPr>
              <w:rFonts w:ascii="Times" w:eastAsia="Times New Roman" w:hAnsi="Times"/>
              <w:sz w:val="20"/>
            </w:rPr>
            <w:t>Kiel</w:t>
          </w:r>
        </w:smartTag>
      </w:smartTag>
      <w:r>
        <w:rPr>
          <w:rFonts w:ascii="Times" w:eastAsia="Times New Roman" w:hAnsi="Times"/>
          <w:sz w:val="20"/>
        </w:rPr>
        <w:t>)</w:t>
      </w:r>
    </w:p>
    <w:p w:rsidR="00A66B18" w:rsidRDefault="00A66B18" w:rsidP="00A66B18">
      <w:pPr>
        <w:ind w:right="-180"/>
      </w:pPr>
    </w:p>
    <w:p w:rsidR="002206AE" w:rsidRDefault="002206AE" w:rsidP="00A43624">
      <w:pPr>
        <w:autoSpaceDE w:val="0"/>
        <w:jc w:val="center"/>
      </w:pPr>
    </w:p>
    <w:sectPr w:rsidR="002206AE">
      <w:footnotePr>
        <w:pos w:val="beneathText"/>
      </w:footnotePr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imbus Sans L">
    <w:altName w:val="Arial"/>
    <w:charset w:val="00"/>
    <w:family w:val="auto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8C2A9C3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A43624"/>
    <w:rsid w:val="000818FB"/>
    <w:rsid w:val="001D23EA"/>
    <w:rsid w:val="001E0934"/>
    <w:rsid w:val="002206AE"/>
    <w:rsid w:val="002434EC"/>
    <w:rsid w:val="0031044D"/>
    <w:rsid w:val="00456269"/>
    <w:rsid w:val="005679EB"/>
    <w:rsid w:val="005F1C89"/>
    <w:rsid w:val="006259A5"/>
    <w:rsid w:val="00692216"/>
    <w:rsid w:val="006A6277"/>
    <w:rsid w:val="00733458"/>
    <w:rsid w:val="00825272"/>
    <w:rsid w:val="0086730C"/>
    <w:rsid w:val="00880270"/>
    <w:rsid w:val="008C19E7"/>
    <w:rsid w:val="008F215B"/>
    <w:rsid w:val="00906DA6"/>
    <w:rsid w:val="00921A94"/>
    <w:rsid w:val="00952C57"/>
    <w:rsid w:val="00A422C2"/>
    <w:rsid w:val="00A43624"/>
    <w:rsid w:val="00A66B18"/>
    <w:rsid w:val="00AB67E2"/>
    <w:rsid w:val="00BA2D7A"/>
    <w:rsid w:val="00C378F2"/>
    <w:rsid w:val="00C76F6E"/>
    <w:rsid w:val="00D4019F"/>
    <w:rsid w:val="00E20D8C"/>
    <w:rsid w:val="00F862E3"/>
    <w:rsid w:val="00FC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State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line="360" w:lineRule="auto"/>
      <w:ind w:left="90"/>
      <w:jc w:val="center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2">
    <w:name w:val="Caption2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Nimbus Sans L" w:eastAsia="HG Mincho Light J" w:hAnsi="Nimbus Sans L" w:cs="Tahoma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">
    <w:name w:val="WW-Index"/>
    <w:basedOn w:val="Normal"/>
    <w:pPr>
      <w:suppressLineNumbers/>
    </w:pPr>
    <w:rPr>
      <w:rFonts w:cs="Tahoma"/>
    </w:rPr>
  </w:style>
  <w:style w:type="paragraph" w:customStyle="1" w:styleId="WW-HTMLPreformatted">
    <w:name w:val="WW-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WW-TableContents">
    <w:name w:val="WW-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pPr>
      <w:jc w:val="center"/>
    </w:pPr>
    <w:rPr>
      <w:b/>
      <w:bCs/>
      <w:i/>
      <w:iCs/>
    </w:rPr>
  </w:style>
  <w:style w:type="paragraph" w:customStyle="1" w:styleId="WW-Caption">
    <w:name w:val="WW-Caption"/>
    <w:basedOn w:val="Normal"/>
    <w:next w:val="Normal"/>
    <w:pPr>
      <w:spacing w:before="120" w:after="120"/>
    </w:pPr>
    <w:rPr>
      <w:b/>
      <w:bCs/>
      <w:sz w:val="20"/>
    </w:rPr>
  </w:style>
  <w:style w:type="table" w:styleId="TableGrid">
    <w:name w:val="Table Grid"/>
    <w:basedOn w:val="TableNormal"/>
    <w:rsid w:val="0045626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sid w:val="00A66B18"/>
    <w:pPr>
      <w:suppressAutoHyphens w:val="0"/>
    </w:pPr>
    <w:rPr>
      <w:rFonts w:ascii="Courier" w:eastAsia="Times" w:hAnsi="Courier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2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Cruise Prospectus</vt:lpstr>
    </vt:vector>
  </TitlesOfParts>
  <Company> 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Cruise Prospectus</dc:title>
  <dc:subject/>
  <dc:creator>JON MOLINA</dc:creator>
  <cp:keywords/>
  <dc:description/>
  <cp:lastModifiedBy>John Dyke</cp:lastModifiedBy>
  <cp:revision>2</cp:revision>
  <cp:lastPrinted>2009-11-04T18:07:00Z</cp:lastPrinted>
  <dcterms:created xsi:type="dcterms:W3CDTF">2010-12-16T14:20:00Z</dcterms:created>
  <dcterms:modified xsi:type="dcterms:W3CDTF">2010-12-16T14:20:00Z</dcterms:modified>
</cp:coreProperties>
</file>